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76628C" w14:textId="43D5B941" w:rsidR="00723101" w:rsidRPr="00AC2AD5" w:rsidRDefault="00723101" w:rsidP="00723101">
      <w:pPr>
        <w:tabs>
          <w:tab w:val="center" w:pos="4536"/>
          <w:tab w:val="right" w:pos="7938"/>
          <w:tab w:val="right" w:pos="9639"/>
        </w:tabs>
        <w:ind w:right="2"/>
        <w:rPr>
          <w:rFonts w:ascii="Arial" w:eastAsia="MS Mincho" w:hAnsi="Arial" w:cs="Arial"/>
          <w:b/>
          <w:bCs/>
          <w:sz w:val="24"/>
        </w:rPr>
      </w:pPr>
      <w:bookmarkStart w:id="0" w:name="_Ref462817227"/>
      <w:r w:rsidRPr="00896D57">
        <w:rPr>
          <w:rFonts w:ascii="Arial" w:eastAsia="Batang" w:hAnsi="Arial" w:cs="Arial"/>
          <w:b/>
          <w:bCs/>
          <w:sz w:val="24"/>
          <w:lang w:eastAsia="en-US"/>
        </w:rPr>
        <w:t>3GPP TSG RAN WG1 #11</w:t>
      </w:r>
      <w:r w:rsidR="000168F1">
        <w:rPr>
          <w:rFonts w:ascii="Arial" w:eastAsia="MS Mincho" w:hAnsi="Arial" w:cs="Arial" w:hint="eastAsia"/>
          <w:b/>
          <w:bCs/>
          <w:sz w:val="24"/>
        </w:rPr>
        <w:t>8</w:t>
      </w:r>
      <w:r w:rsidRPr="00896D57">
        <w:rPr>
          <w:rFonts w:ascii="Arial" w:eastAsia="Batang" w:hAnsi="Arial" w:cs="Arial"/>
          <w:b/>
          <w:bCs/>
          <w:sz w:val="24"/>
          <w:lang w:eastAsia="en-US"/>
        </w:rPr>
        <w:tab/>
      </w:r>
      <w:r w:rsidRPr="00896D57">
        <w:rPr>
          <w:rFonts w:ascii="Arial" w:eastAsia="Batang" w:hAnsi="Arial" w:cs="Arial"/>
          <w:b/>
          <w:bCs/>
          <w:sz w:val="24"/>
          <w:lang w:eastAsia="en-US"/>
        </w:rPr>
        <w:tab/>
      </w:r>
      <w:r w:rsidRPr="00896D57">
        <w:rPr>
          <w:rFonts w:ascii="Arial" w:eastAsia="Batang" w:hAnsi="Arial" w:cs="Arial"/>
          <w:b/>
          <w:bCs/>
          <w:sz w:val="24"/>
          <w:lang w:eastAsia="en-US"/>
        </w:rPr>
        <w:tab/>
      </w:r>
      <w:r w:rsidR="00135DD8" w:rsidRPr="00135DD8">
        <w:rPr>
          <w:rFonts w:ascii="Arial" w:eastAsia="Batang" w:hAnsi="Arial" w:cs="Arial"/>
          <w:b/>
          <w:bCs/>
          <w:sz w:val="24"/>
          <w:lang w:eastAsia="en-US"/>
        </w:rPr>
        <w:t>R1-2406785</w:t>
      </w:r>
    </w:p>
    <w:p w14:paraId="0FAF5DFE" w14:textId="53432944" w:rsidR="00723101" w:rsidRPr="00723101" w:rsidRDefault="000168F1" w:rsidP="00723101">
      <w:pPr>
        <w:tabs>
          <w:tab w:val="center" w:pos="4536"/>
          <w:tab w:val="right" w:pos="9072"/>
        </w:tabs>
        <w:rPr>
          <w:rFonts w:ascii="Arial" w:eastAsia="MS Mincho" w:hAnsi="Arial" w:cs="Arial"/>
          <w:b/>
          <w:bCs/>
          <w:sz w:val="24"/>
        </w:rPr>
      </w:pPr>
      <w:r w:rsidRPr="000168F1">
        <w:rPr>
          <w:rFonts w:ascii="Arial" w:eastAsia="MS Mincho" w:hAnsi="Arial" w:cs="Arial"/>
          <w:b/>
          <w:bCs/>
          <w:sz w:val="24"/>
        </w:rPr>
        <w:t>Maastricht</w:t>
      </w:r>
      <w:r>
        <w:rPr>
          <w:rFonts w:ascii="Arial" w:eastAsia="MS Mincho" w:hAnsi="Arial" w:cs="Arial" w:hint="eastAsia"/>
          <w:b/>
          <w:bCs/>
          <w:sz w:val="24"/>
        </w:rPr>
        <w:t xml:space="preserve">, </w:t>
      </w:r>
      <w:r w:rsidRPr="000168F1">
        <w:rPr>
          <w:rFonts w:ascii="Arial" w:eastAsia="MS Mincho" w:hAnsi="Arial" w:cs="Arial"/>
          <w:b/>
          <w:bCs/>
          <w:sz w:val="24"/>
        </w:rPr>
        <w:t>Nederland</w:t>
      </w:r>
      <w:r w:rsidR="0041159F" w:rsidRPr="0041159F">
        <w:rPr>
          <w:rFonts w:ascii="Arial" w:eastAsia="MS Mincho" w:hAnsi="Arial" w:cs="Arial"/>
          <w:b/>
          <w:bCs/>
          <w:sz w:val="24"/>
        </w:rPr>
        <w:t xml:space="preserve">, </w:t>
      </w:r>
      <w:r>
        <w:rPr>
          <w:rFonts w:ascii="Arial" w:eastAsia="MS Mincho" w:hAnsi="Arial" w:cs="Arial" w:hint="eastAsia"/>
          <w:b/>
          <w:bCs/>
          <w:sz w:val="24"/>
        </w:rPr>
        <w:t>August</w:t>
      </w:r>
      <w:r w:rsidR="0041159F" w:rsidRPr="0041159F">
        <w:rPr>
          <w:rFonts w:ascii="Arial" w:eastAsia="MS Mincho" w:hAnsi="Arial" w:cs="Arial"/>
          <w:b/>
          <w:bCs/>
          <w:sz w:val="24"/>
        </w:rPr>
        <w:t xml:space="preserve"> </w:t>
      </w:r>
      <w:r>
        <w:rPr>
          <w:rFonts w:ascii="Arial" w:eastAsia="MS Mincho" w:hAnsi="Arial" w:cs="Arial" w:hint="eastAsia"/>
          <w:b/>
          <w:bCs/>
          <w:sz w:val="24"/>
        </w:rPr>
        <w:t>19</w:t>
      </w:r>
      <w:r w:rsidR="0041159F" w:rsidRPr="0041159F">
        <w:rPr>
          <w:rFonts w:ascii="Arial" w:eastAsia="MS Mincho" w:hAnsi="Arial" w:cs="Arial"/>
          <w:b/>
          <w:bCs/>
          <w:sz w:val="24"/>
        </w:rPr>
        <w:t xml:space="preserve">th – </w:t>
      </w:r>
      <w:proofErr w:type="gramStart"/>
      <w:r w:rsidR="0041159F" w:rsidRPr="0041159F">
        <w:rPr>
          <w:rFonts w:ascii="Arial" w:eastAsia="MS Mincho" w:hAnsi="Arial" w:cs="Arial"/>
          <w:b/>
          <w:bCs/>
          <w:sz w:val="24"/>
        </w:rPr>
        <w:t>2</w:t>
      </w:r>
      <w:r>
        <w:rPr>
          <w:rFonts w:ascii="Arial" w:eastAsia="MS Mincho" w:hAnsi="Arial" w:cs="Arial" w:hint="eastAsia"/>
          <w:b/>
          <w:bCs/>
          <w:sz w:val="24"/>
        </w:rPr>
        <w:t>3</w:t>
      </w:r>
      <w:r w:rsidR="0041159F" w:rsidRPr="0041159F">
        <w:rPr>
          <w:rFonts w:ascii="Arial" w:eastAsia="MS Mincho" w:hAnsi="Arial" w:cs="Arial"/>
          <w:b/>
          <w:bCs/>
          <w:sz w:val="24"/>
        </w:rPr>
        <w:t>th</w:t>
      </w:r>
      <w:proofErr w:type="gramEnd"/>
      <w:r w:rsidR="0041159F" w:rsidRPr="0041159F">
        <w:rPr>
          <w:rFonts w:ascii="Arial" w:eastAsia="MS Mincho" w:hAnsi="Arial" w:cs="Arial"/>
          <w:b/>
          <w:bCs/>
          <w:sz w:val="24"/>
        </w:rPr>
        <w:t>, 2024</w:t>
      </w:r>
    </w:p>
    <w:p w14:paraId="0C3E8A71" w14:textId="77777777" w:rsidR="00FF4C09" w:rsidRPr="00FF4C09" w:rsidRDefault="00FF4C09" w:rsidP="00FF4C09">
      <w:pPr>
        <w:pStyle w:val="3GPPHeader"/>
        <w:spacing w:after="60"/>
        <w:rPr>
          <w:rFonts w:ascii="Arial" w:hAnsi="Arial" w:cs="Arial"/>
          <w:b w:val="0"/>
          <w:szCs w:val="24"/>
        </w:rPr>
      </w:pPr>
    </w:p>
    <w:p w14:paraId="1D2F636A" w14:textId="57B50314" w:rsidR="00332753" w:rsidRPr="001C58B9" w:rsidRDefault="00332753" w:rsidP="00E4173D">
      <w:pPr>
        <w:pStyle w:val="3GPPHeader"/>
        <w:rPr>
          <w:rFonts w:ascii="Arial" w:eastAsia="MS Mincho" w:hAnsi="Arial" w:cs="Arial"/>
          <w:szCs w:val="24"/>
        </w:rPr>
      </w:pPr>
      <w:r w:rsidRPr="00475193">
        <w:rPr>
          <w:rFonts w:ascii="Arial" w:hAnsi="Arial" w:cs="Arial"/>
          <w:szCs w:val="24"/>
        </w:rPr>
        <w:t>Agenda Item:</w:t>
      </w:r>
      <w:r w:rsidRPr="00475193">
        <w:rPr>
          <w:rFonts w:ascii="Arial" w:hAnsi="Arial" w:cs="Arial"/>
          <w:szCs w:val="24"/>
        </w:rPr>
        <w:tab/>
      </w:r>
      <w:r w:rsidR="00703C56">
        <w:rPr>
          <w:rFonts w:ascii="Arial" w:hAnsi="Arial" w:cs="Arial"/>
          <w:szCs w:val="24"/>
        </w:rPr>
        <w:t>9</w:t>
      </w:r>
      <w:r w:rsidR="00E63466" w:rsidRPr="00475193">
        <w:rPr>
          <w:rFonts w:ascii="Arial" w:hAnsi="Arial" w:cs="Arial"/>
          <w:szCs w:val="24"/>
        </w:rPr>
        <w:t>.</w:t>
      </w:r>
      <w:r w:rsidR="00703C56">
        <w:rPr>
          <w:rFonts w:ascii="Arial" w:hAnsi="Arial" w:cs="Arial"/>
          <w:szCs w:val="24"/>
        </w:rPr>
        <w:t>6</w:t>
      </w:r>
      <w:r w:rsidR="00354A0B" w:rsidRPr="00475193">
        <w:rPr>
          <w:rFonts w:ascii="Arial" w:hAnsi="Arial" w:cs="Arial"/>
          <w:szCs w:val="24"/>
        </w:rPr>
        <w:t>.</w:t>
      </w:r>
      <w:r w:rsidR="001C58B9">
        <w:rPr>
          <w:rFonts w:ascii="Arial" w:eastAsia="MS Mincho" w:hAnsi="Arial" w:cs="Arial" w:hint="eastAsia"/>
          <w:szCs w:val="24"/>
        </w:rPr>
        <w:t>1</w:t>
      </w:r>
    </w:p>
    <w:p w14:paraId="3E059740" w14:textId="77777777" w:rsidR="00332753" w:rsidRPr="00475193" w:rsidRDefault="00332753" w:rsidP="00E4173D">
      <w:pPr>
        <w:pStyle w:val="3GPPHeader"/>
        <w:rPr>
          <w:rFonts w:ascii="Arial" w:hAnsi="Arial" w:cs="Arial"/>
          <w:szCs w:val="24"/>
        </w:rPr>
      </w:pPr>
      <w:r w:rsidRPr="00475193">
        <w:rPr>
          <w:rFonts w:ascii="Arial" w:hAnsi="Arial" w:cs="Arial"/>
          <w:szCs w:val="24"/>
        </w:rPr>
        <w:t>Source:</w:t>
      </w:r>
      <w:r w:rsidRPr="00475193">
        <w:rPr>
          <w:rFonts w:ascii="Arial" w:hAnsi="Arial" w:cs="Arial"/>
          <w:szCs w:val="24"/>
        </w:rPr>
        <w:tab/>
        <w:t>Panasonic</w:t>
      </w:r>
    </w:p>
    <w:p w14:paraId="77883F7F" w14:textId="646798AC" w:rsidR="00332753" w:rsidRPr="00475193" w:rsidRDefault="00332753" w:rsidP="00DD1D14">
      <w:pPr>
        <w:pStyle w:val="3GPPHeader"/>
        <w:ind w:left="1695" w:hanging="1695"/>
        <w:rPr>
          <w:rFonts w:ascii="Arial" w:hAnsi="Arial" w:cs="Arial"/>
          <w:szCs w:val="24"/>
        </w:rPr>
      </w:pPr>
      <w:r w:rsidRPr="00475193">
        <w:rPr>
          <w:rFonts w:ascii="Arial" w:hAnsi="Arial" w:cs="Arial"/>
          <w:szCs w:val="24"/>
        </w:rPr>
        <w:t>Title:</w:t>
      </w:r>
      <w:r w:rsidRPr="00475193">
        <w:rPr>
          <w:rFonts w:ascii="Arial" w:hAnsi="Arial" w:cs="Arial"/>
          <w:szCs w:val="24"/>
        </w:rPr>
        <w:tab/>
      </w:r>
      <w:r w:rsidR="001C58B9">
        <w:rPr>
          <w:rFonts w:ascii="Arial" w:hAnsi="Arial" w:cs="Arial"/>
          <w:szCs w:val="24"/>
        </w:rPr>
        <w:t>Discussion on the LP-WUS and LP-SS design</w:t>
      </w:r>
    </w:p>
    <w:p w14:paraId="40F8F5C1" w14:textId="13942E2D" w:rsidR="00332753" w:rsidRPr="00475193" w:rsidRDefault="00332753" w:rsidP="00E4173D">
      <w:pPr>
        <w:pStyle w:val="3GPPHeader"/>
        <w:rPr>
          <w:rFonts w:ascii="Arial" w:hAnsi="Arial" w:cs="Arial"/>
          <w:szCs w:val="24"/>
        </w:rPr>
      </w:pPr>
      <w:r w:rsidRPr="00475193">
        <w:rPr>
          <w:rFonts w:ascii="Arial" w:hAnsi="Arial" w:cs="Arial"/>
          <w:szCs w:val="24"/>
        </w:rPr>
        <w:t>Document for:</w:t>
      </w:r>
      <w:r w:rsidRPr="00475193">
        <w:rPr>
          <w:rFonts w:ascii="Arial" w:hAnsi="Arial" w:cs="Arial"/>
          <w:szCs w:val="24"/>
        </w:rPr>
        <w:tab/>
        <w:t>Discussion</w:t>
      </w:r>
      <w:r w:rsidR="009C6CE0" w:rsidRPr="00475193">
        <w:rPr>
          <w:rFonts w:ascii="Arial" w:hAnsi="Arial" w:cs="Arial"/>
          <w:szCs w:val="24"/>
        </w:rPr>
        <w:t>/</w:t>
      </w:r>
      <w:r w:rsidRPr="00475193">
        <w:rPr>
          <w:rFonts w:ascii="Arial" w:hAnsi="Arial" w:cs="Arial"/>
          <w:szCs w:val="24"/>
        </w:rPr>
        <w:t>Decision</w:t>
      </w:r>
    </w:p>
    <w:p w14:paraId="6D6D0F0C" w14:textId="77777777" w:rsidR="00427B94" w:rsidRPr="007A3FE1" w:rsidRDefault="00427B94" w:rsidP="00E4173D">
      <w:pPr>
        <w:pStyle w:val="3GPPHeader"/>
        <w:rPr>
          <w:rFonts w:ascii="Arial" w:hAnsi="Arial" w:cs="Arial"/>
          <w:sz w:val="22"/>
        </w:rPr>
      </w:pPr>
    </w:p>
    <w:p w14:paraId="51EDDA25" w14:textId="77777777" w:rsidR="00D8203B" w:rsidRPr="002202E1" w:rsidRDefault="00D8203B" w:rsidP="00444B87">
      <w:pPr>
        <w:pStyle w:val="Heading1"/>
        <w:rPr>
          <w:lang w:val="en-US"/>
        </w:rPr>
      </w:pPr>
      <w:r w:rsidRPr="002202E1">
        <w:rPr>
          <w:lang w:val="en-US"/>
        </w:rPr>
        <w:t>Introduction</w:t>
      </w:r>
      <w:bookmarkEnd w:id="0"/>
    </w:p>
    <w:p w14:paraId="42670BAE" w14:textId="77777777" w:rsidR="001C58B9" w:rsidRPr="00C15610" w:rsidRDefault="00E22F72" w:rsidP="001C58B9">
      <w:pPr>
        <w:ind w:right="-96"/>
        <w:rPr>
          <w:rFonts w:cs="Times New Roman"/>
          <w:szCs w:val="20"/>
          <w:lang w:eastAsia="en-US"/>
        </w:rPr>
      </w:pPr>
      <w:r>
        <w:rPr>
          <w:rFonts w:cs="Times New Roman"/>
          <w:szCs w:val="20"/>
          <w:lang w:eastAsia="en-US"/>
        </w:rPr>
        <w:t xml:space="preserve">In </w:t>
      </w:r>
      <w:r w:rsidR="00CB0719">
        <w:rPr>
          <w:rFonts w:eastAsia="MS Mincho" w:cs="Times New Roman" w:hint="eastAsia"/>
          <w:szCs w:val="20"/>
        </w:rPr>
        <w:t>RAN1</w:t>
      </w:r>
      <w:r w:rsidR="001C58B9">
        <w:rPr>
          <w:rFonts w:eastAsia="MS Mincho" w:cs="Times New Roman" w:hint="eastAsia"/>
          <w:szCs w:val="20"/>
        </w:rPr>
        <w:t xml:space="preserve"> </w:t>
      </w:r>
      <w:r w:rsidR="00F60627">
        <w:rPr>
          <w:rFonts w:cs="Times New Roman"/>
          <w:szCs w:val="20"/>
          <w:lang w:eastAsia="en-US"/>
        </w:rPr>
        <w:t>#</w:t>
      </w:r>
      <w:r w:rsidR="00BD315A">
        <w:rPr>
          <w:rFonts w:cs="Times New Roman"/>
          <w:szCs w:val="20"/>
          <w:lang w:eastAsia="en-US"/>
        </w:rPr>
        <w:t>1</w:t>
      </w:r>
      <w:r w:rsidR="00813ED3">
        <w:rPr>
          <w:rFonts w:cs="Times New Roman"/>
          <w:szCs w:val="20"/>
          <w:lang w:eastAsia="en-US"/>
        </w:rPr>
        <w:t>1</w:t>
      </w:r>
      <w:r w:rsidR="000168F1">
        <w:rPr>
          <w:rFonts w:eastAsia="MS Mincho" w:cs="Times New Roman" w:hint="eastAsia"/>
          <w:szCs w:val="20"/>
        </w:rPr>
        <w:t>7</w:t>
      </w:r>
      <w:r w:rsidR="00043818">
        <w:rPr>
          <w:rFonts w:cs="Times New Roman"/>
          <w:szCs w:val="20"/>
          <w:lang w:eastAsia="en-US"/>
        </w:rPr>
        <w:t xml:space="preserve"> </w:t>
      </w:r>
      <w:r>
        <w:rPr>
          <w:rFonts w:cs="Times New Roman"/>
          <w:szCs w:val="20"/>
          <w:lang w:eastAsia="en-US"/>
        </w:rPr>
        <w:t xml:space="preserve">meeting, </w:t>
      </w:r>
      <w:r w:rsidR="001C58B9">
        <w:rPr>
          <w:rFonts w:cs="Times New Roman"/>
          <w:szCs w:val="20"/>
          <w:lang w:eastAsia="en-US"/>
        </w:rPr>
        <w:t>the agreements listed the appendix were achieved for LP-WUS and LP-SS design [1].</w:t>
      </w:r>
    </w:p>
    <w:p w14:paraId="4345A59E" w14:textId="0FCD4EC5" w:rsidR="000B35F0" w:rsidRPr="001C58B9" w:rsidRDefault="001C58B9" w:rsidP="001C58B9">
      <w:pPr>
        <w:ind w:right="-96"/>
        <w:rPr>
          <w:rFonts w:eastAsia="MS Mincho" w:cs="Times New Roman"/>
          <w:szCs w:val="20"/>
        </w:rPr>
      </w:pPr>
      <w:r w:rsidRPr="00EA2FB6">
        <w:rPr>
          <w:rFonts w:eastAsia="SimSun" w:cs="Times New Roman"/>
          <w:szCs w:val="20"/>
        </w:rPr>
        <w:t xml:space="preserve">In this contribution, we </w:t>
      </w:r>
      <w:r>
        <w:rPr>
          <w:rFonts w:eastAsia="SimSun" w:cs="Times New Roman"/>
          <w:szCs w:val="20"/>
        </w:rPr>
        <w:t xml:space="preserve">further </w:t>
      </w:r>
      <w:r w:rsidRPr="00EA2FB6">
        <w:rPr>
          <w:rFonts w:eastAsia="SimSun" w:cs="Times New Roman"/>
          <w:szCs w:val="20"/>
        </w:rPr>
        <w:t xml:space="preserve">share our views </w:t>
      </w:r>
      <w:r>
        <w:rPr>
          <w:rFonts w:eastAsia="SimSun" w:cs="Times New Roman"/>
          <w:szCs w:val="20"/>
        </w:rPr>
        <w:t>on the waveform design of the LP-WUS and LP-SS.</w:t>
      </w:r>
    </w:p>
    <w:p w14:paraId="5C62498D" w14:textId="686CADE1" w:rsidR="00472456" w:rsidRDefault="00170AB4" w:rsidP="00444B87">
      <w:pPr>
        <w:pStyle w:val="Heading1"/>
        <w:rPr>
          <w:lang w:val="en-US"/>
        </w:rPr>
      </w:pPr>
      <w:r>
        <w:rPr>
          <w:lang w:val="en-US"/>
        </w:rPr>
        <w:t>Discussion</w:t>
      </w:r>
    </w:p>
    <w:p w14:paraId="382CD3C6" w14:textId="3D8D6901" w:rsidR="0059220C" w:rsidRDefault="00535291" w:rsidP="0059220C">
      <w:pPr>
        <w:pStyle w:val="Heading2"/>
        <w:rPr>
          <w:sz w:val="28"/>
          <w:szCs w:val="28"/>
          <w:lang w:eastAsia="ja-JP"/>
        </w:rPr>
      </w:pPr>
      <w:r>
        <w:rPr>
          <w:rFonts w:hint="eastAsia"/>
          <w:sz w:val="28"/>
          <w:szCs w:val="28"/>
          <w:lang w:eastAsia="ja-JP"/>
        </w:rPr>
        <w:t>Waveform design</w:t>
      </w:r>
    </w:p>
    <w:p w14:paraId="6B0733D7" w14:textId="4E432A10" w:rsidR="00535291" w:rsidRDefault="00535291" w:rsidP="00535291">
      <w:pPr>
        <w:pStyle w:val="Heading3"/>
        <w:rPr>
          <w:lang w:eastAsia="ja-JP"/>
        </w:rPr>
      </w:pPr>
      <w:r>
        <w:rPr>
          <w:rFonts w:hint="eastAsia"/>
          <w:lang w:eastAsia="ja-JP"/>
        </w:rPr>
        <w:t>On LP-WUS design</w:t>
      </w:r>
    </w:p>
    <w:p w14:paraId="6FE6F3B1" w14:textId="77777777" w:rsidR="00535291" w:rsidRPr="000029AB" w:rsidRDefault="00535291" w:rsidP="00535291">
      <w:pPr>
        <w:rPr>
          <w:b/>
          <w:bCs/>
          <w:u w:val="single"/>
          <w:lang w:val="en-GB"/>
        </w:rPr>
      </w:pPr>
      <w:r w:rsidRPr="000029AB">
        <w:rPr>
          <w:b/>
          <w:bCs/>
          <w:u w:val="single"/>
          <w:lang w:val="en-GB"/>
        </w:rPr>
        <w:t>Symbol rate design</w:t>
      </w:r>
    </w:p>
    <w:p w14:paraId="0A1FB11C" w14:textId="53C9159C" w:rsidR="00535291" w:rsidRDefault="00535291" w:rsidP="00535291">
      <w:pPr>
        <w:ind w:right="-96"/>
        <w:rPr>
          <w:rFonts w:eastAsia="SimSun" w:cs="Times New Roman"/>
          <w:szCs w:val="20"/>
        </w:rPr>
      </w:pPr>
      <w:r w:rsidRPr="001827BC">
        <w:rPr>
          <w:rFonts w:eastAsia="SimSun" w:cs="Times New Roman"/>
          <w:szCs w:val="20"/>
        </w:rPr>
        <w:t xml:space="preserve">In the </w:t>
      </w:r>
      <w:r w:rsidR="00B67DA4">
        <w:rPr>
          <w:rFonts w:eastAsia="SimSun" w:cs="Times New Roman"/>
          <w:szCs w:val="20"/>
        </w:rPr>
        <w:t>RAN1#116-bis</w:t>
      </w:r>
      <w:r w:rsidR="00B67DA4" w:rsidRPr="001827BC">
        <w:rPr>
          <w:rFonts w:eastAsia="SimSun" w:cs="Times New Roman"/>
          <w:szCs w:val="20"/>
        </w:rPr>
        <w:t xml:space="preserve"> </w:t>
      </w:r>
      <w:r w:rsidRPr="001827BC">
        <w:rPr>
          <w:rFonts w:eastAsia="SimSun" w:cs="Times New Roman"/>
          <w:szCs w:val="20"/>
        </w:rPr>
        <w:t>meeting,</w:t>
      </w:r>
      <w:r>
        <w:rPr>
          <w:rFonts w:eastAsia="SimSun" w:cs="Times New Roman"/>
          <w:szCs w:val="20"/>
        </w:rPr>
        <w:t xml:space="preserve"> below agreement was achieved for LP-WUS design.</w:t>
      </w:r>
    </w:p>
    <w:tbl>
      <w:tblPr>
        <w:tblStyle w:val="TableGrid"/>
        <w:tblW w:w="0" w:type="auto"/>
        <w:tblLook w:val="04A0" w:firstRow="1" w:lastRow="0" w:firstColumn="1" w:lastColumn="0" w:noHBand="0" w:noVBand="1"/>
      </w:tblPr>
      <w:tblGrid>
        <w:gridCol w:w="9629"/>
      </w:tblGrid>
      <w:tr w:rsidR="00535291" w14:paraId="338DB7D2" w14:textId="77777777" w:rsidTr="00430B3B">
        <w:tc>
          <w:tcPr>
            <w:tcW w:w="9629" w:type="dxa"/>
          </w:tcPr>
          <w:p w14:paraId="7CDA308C" w14:textId="77777777" w:rsidR="00535291" w:rsidRPr="00F37A46" w:rsidRDefault="00535291" w:rsidP="00430B3B">
            <w:pPr>
              <w:rPr>
                <w:b/>
                <w:bCs/>
                <w:sz w:val="20"/>
                <w:szCs w:val="20"/>
                <w:highlight w:val="green"/>
                <w:lang w:eastAsia="x-none"/>
              </w:rPr>
            </w:pPr>
            <w:r w:rsidRPr="00F37A46">
              <w:rPr>
                <w:b/>
                <w:bCs/>
                <w:sz w:val="20"/>
                <w:szCs w:val="20"/>
                <w:highlight w:val="green"/>
                <w:lang w:eastAsia="x-none"/>
              </w:rPr>
              <w:t>Agreement</w:t>
            </w:r>
          </w:p>
          <w:p w14:paraId="59855F99" w14:textId="77777777" w:rsidR="00535291" w:rsidRPr="00F37A46" w:rsidRDefault="00535291" w:rsidP="00430B3B">
            <w:pPr>
              <w:rPr>
                <w:sz w:val="20"/>
                <w:szCs w:val="20"/>
                <w:lang w:eastAsia="x-none"/>
              </w:rPr>
            </w:pPr>
            <w:r w:rsidRPr="00F37A46">
              <w:rPr>
                <w:sz w:val="20"/>
                <w:szCs w:val="20"/>
                <w:lang w:eastAsia="x-none"/>
              </w:rPr>
              <w:t xml:space="preserve">For OOK-4 with M &gt;1, support M=2 &amp; </w:t>
            </w:r>
            <w:r w:rsidRPr="00F37A46">
              <w:rPr>
                <w:sz w:val="20"/>
                <w:szCs w:val="20"/>
                <w:highlight w:val="darkYellow"/>
                <w:lang w:eastAsia="x-none"/>
              </w:rPr>
              <w:t>M=4 (working assumption)</w:t>
            </w:r>
            <w:r w:rsidRPr="00F37A46">
              <w:rPr>
                <w:sz w:val="20"/>
                <w:szCs w:val="20"/>
                <w:lang w:eastAsia="x-none"/>
              </w:rPr>
              <w:t xml:space="preserve"> for LP-WUS. </w:t>
            </w:r>
          </w:p>
          <w:p w14:paraId="6CB14A6B" w14:textId="77777777" w:rsidR="00535291" w:rsidRPr="00F37A46" w:rsidRDefault="00535291" w:rsidP="00535291">
            <w:pPr>
              <w:numPr>
                <w:ilvl w:val="0"/>
                <w:numId w:val="12"/>
              </w:numPr>
              <w:rPr>
                <w:sz w:val="20"/>
                <w:szCs w:val="20"/>
                <w:lang w:eastAsia="x-none"/>
              </w:rPr>
            </w:pPr>
            <w:r w:rsidRPr="00F37A46">
              <w:rPr>
                <w:sz w:val="20"/>
                <w:szCs w:val="20"/>
                <w:lang w:eastAsia="x-none"/>
              </w:rPr>
              <w:t>FFS whether value of M depends on SCS</w:t>
            </w:r>
          </w:p>
          <w:p w14:paraId="6880E2E7" w14:textId="77777777" w:rsidR="00535291" w:rsidRPr="00F37A46" w:rsidRDefault="00535291" w:rsidP="00535291">
            <w:pPr>
              <w:numPr>
                <w:ilvl w:val="0"/>
                <w:numId w:val="12"/>
              </w:numPr>
              <w:rPr>
                <w:lang w:eastAsia="x-none"/>
              </w:rPr>
            </w:pPr>
            <w:r w:rsidRPr="00F37A46">
              <w:rPr>
                <w:sz w:val="20"/>
                <w:szCs w:val="20"/>
                <w:lang w:eastAsia="x-none"/>
              </w:rPr>
              <w:t>FFS M=1 for OOK-4</w:t>
            </w:r>
          </w:p>
        </w:tc>
      </w:tr>
    </w:tbl>
    <w:p w14:paraId="5ED1CF73" w14:textId="77777777" w:rsidR="00535291" w:rsidRDefault="00535291" w:rsidP="00535291">
      <w:pPr>
        <w:ind w:right="-101"/>
        <w:rPr>
          <w:rFonts w:eastAsia="MS Mincho" w:cs="Times New Roman"/>
          <w:szCs w:val="20"/>
        </w:rPr>
      </w:pPr>
    </w:p>
    <w:p w14:paraId="321058A7" w14:textId="77777777" w:rsidR="00535291" w:rsidRDefault="00535291" w:rsidP="00535291">
      <w:pPr>
        <w:ind w:right="-101"/>
        <w:rPr>
          <w:rFonts w:eastAsia="SimSun" w:cs="Times New Roman"/>
          <w:szCs w:val="20"/>
        </w:rPr>
      </w:pPr>
      <w:r>
        <w:rPr>
          <w:rFonts w:eastAsia="SimSun" w:cs="Times New Roman"/>
          <w:szCs w:val="20"/>
        </w:rPr>
        <w:t xml:space="preserve">In our view, the supported values of </w:t>
      </w:r>
      <w:r w:rsidRPr="005C3472">
        <w:rPr>
          <w:rFonts w:eastAsia="SimSun" w:cs="Times New Roman"/>
          <w:szCs w:val="20"/>
        </w:rPr>
        <w:t>M depend on the design</w:t>
      </w:r>
      <w:r>
        <w:rPr>
          <w:rFonts w:eastAsia="SimSun" w:cs="Times New Roman"/>
          <w:szCs w:val="20"/>
        </w:rPr>
        <w:t>at</w:t>
      </w:r>
      <w:r w:rsidRPr="005C3472">
        <w:rPr>
          <w:rFonts w:eastAsia="SimSun" w:cs="Times New Roman"/>
          <w:szCs w:val="20"/>
        </w:rPr>
        <w:t>ed symbol rate of OOK and the</w:t>
      </w:r>
      <w:r>
        <w:rPr>
          <w:rFonts w:eastAsia="SimSun" w:cs="Times New Roman"/>
          <w:szCs w:val="20"/>
        </w:rPr>
        <w:t xml:space="preserve"> corresponding</w:t>
      </w:r>
      <w:r w:rsidRPr="005C3472">
        <w:rPr>
          <w:rFonts w:eastAsia="SimSun" w:cs="Times New Roman"/>
          <w:szCs w:val="20"/>
        </w:rPr>
        <w:t xml:space="preserve"> SCS</w:t>
      </w:r>
      <w:r>
        <w:rPr>
          <w:rFonts w:eastAsia="SimSun" w:cs="Times New Roman"/>
          <w:szCs w:val="20"/>
        </w:rPr>
        <w:t>. As shown in the Table.1, for different LP-WUS symbol rate and SCS</w:t>
      </w:r>
      <w:r w:rsidRPr="00296F6F">
        <w:rPr>
          <w:rFonts w:eastAsia="SimSun" w:cs="Times New Roman"/>
          <w:szCs w:val="20"/>
        </w:rPr>
        <w:t xml:space="preserve"> </w:t>
      </w:r>
      <w:r>
        <w:rPr>
          <w:rFonts w:eastAsia="SimSun" w:cs="Times New Roman"/>
          <w:szCs w:val="20"/>
        </w:rPr>
        <w:t>assumptions, M can also be different.</w:t>
      </w:r>
    </w:p>
    <w:p w14:paraId="3825CB65" w14:textId="77777777" w:rsidR="00535291" w:rsidRDefault="00535291" w:rsidP="00535291">
      <w:pPr>
        <w:ind w:right="-101"/>
        <w:rPr>
          <w:rFonts w:eastAsia="SimSun" w:cs="Times New Roman"/>
          <w:szCs w:val="20"/>
        </w:rPr>
      </w:pPr>
      <w:r w:rsidRPr="005C3472">
        <w:rPr>
          <w:rFonts w:eastAsia="SimSun" w:cs="Times New Roman"/>
          <w:szCs w:val="20"/>
        </w:rPr>
        <w:t>As the supported number of symbols rates scales the complexity of the LP-WUR, we would prefer to limit the supported options</w:t>
      </w:r>
      <w:r>
        <w:rPr>
          <w:rFonts w:eastAsia="SimSun" w:cs="Times New Roman"/>
          <w:szCs w:val="20"/>
        </w:rPr>
        <w:t>.</w:t>
      </w:r>
    </w:p>
    <w:p w14:paraId="1CF8BB88" w14:textId="644EEBD8" w:rsidR="00535291" w:rsidRPr="005C3472" w:rsidRDefault="00535291" w:rsidP="00535291">
      <w:pPr>
        <w:ind w:right="-101"/>
        <w:rPr>
          <w:rFonts w:eastAsia="SimSun" w:cs="Times New Roman"/>
          <w:b/>
          <w:bCs/>
          <w:szCs w:val="20"/>
        </w:rPr>
      </w:pPr>
      <w:r w:rsidRPr="006E7BCA">
        <w:rPr>
          <w:rFonts w:eastAsia="SimSun" w:cs="Times New Roman"/>
          <w:b/>
          <w:bCs/>
          <w:szCs w:val="20"/>
        </w:rPr>
        <w:t xml:space="preserve">Proposal </w:t>
      </w:r>
      <w:r>
        <w:rPr>
          <w:rFonts w:eastAsia="MS Mincho" w:cs="Times New Roman" w:hint="eastAsia"/>
          <w:b/>
          <w:bCs/>
          <w:szCs w:val="20"/>
        </w:rPr>
        <w:t>1</w:t>
      </w:r>
      <w:r w:rsidRPr="006E7BCA">
        <w:rPr>
          <w:rFonts w:eastAsia="SimSun" w:cs="Times New Roman"/>
          <w:b/>
          <w:bCs/>
          <w:szCs w:val="20"/>
        </w:rPr>
        <w:t xml:space="preserve">: </w:t>
      </w:r>
      <w:r>
        <w:rPr>
          <w:rFonts w:eastAsia="SimSun" w:cs="Times New Roman"/>
          <w:b/>
          <w:bCs/>
          <w:szCs w:val="20"/>
        </w:rPr>
        <w:t xml:space="preserve">M should depend on the SCS and </w:t>
      </w:r>
      <w:r w:rsidRPr="006E7BCA">
        <w:rPr>
          <w:rFonts w:eastAsia="SimSun" w:cs="Times New Roman"/>
          <w:b/>
          <w:bCs/>
          <w:szCs w:val="20"/>
        </w:rPr>
        <w:t xml:space="preserve">OOK symbol rate </w:t>
      </w:r>
      <w:r w:rsidR="00D335E0">
        <w:rPr>
          <w:rFonts w:eastAsia="SimSun" w:cs="Times New Roman"/>
          <w:b/>
          <w:bCs/>
          <w:szCs w:val="20"/>
        </w:rPr>
        <w:t>with</w:t>
      </w:r>
      <w:r w:rsidRPr="006E7BCA">
        <w:rPr>
          <w:rFonts w:eastAsia="SimSun" w:cs="Times New Roman"/>
          <w:b/>
          <w:bCs/>
          <w:szCs w:val="20"/>
        </w:rPr>
        <w:t xml:space="preserve"> limited options for lower receiver complexity and power saving gain.</w:t>
      </w:r>
    </w:p>
    <w:p w14:paraId="0D3F2215" w14:textId="77777777" w:rsidR="00535291" w:rsidRDefault="00535291" w:rsidP="00535291">
      <w:pPr>
        <w:ind w:right="-101"/>
        <w:rPr>
          <w:rFonts w:eastAsia="MS Mincho" w:cs="Times New Roman"/>
          <w:szCs w:val="20"/>
        </w:rPr>
      </w:pPr>
    </w:p>
    <w:p w14:paraId="4A0B32A8" w14:textId="77777777" w:rsidR="00535291" w:rsidRDefault="00535291" w:rsidP="00535291">
      <w:pPr>
        <w:ind w:right="-101"/>
        <w:rPr>
          <w:rFonts w:eastAsia="MS Mincho" w:cs="Times New Roman"/>
          <w:szCs w:val="20"/>
        </w:rPr>
      </w:pPr>
      <w:r>
        <w:rPr>
          <w:rFonts w:eastAsia="MS Mincho" w:cs="Times New Roman" w:hint="eastAsia"/>
          <w:szCs w:val="20"/>
        </w:rPr>
        <w:t xml:space="preserve">For the single rate operation regardless of SCS, the relation is shown in table 1. </w:t>
      </w:r>
    </w:p>
    <w:p w14:paraId="2AA32542" w14:textId="77777777" w:rsidR="00535291" w:rsidRDefault="00535291" w:rsidP="00535291">
      <w:pPr>
        <w:ind w:right="-101"/>
        <w:rPr>
          <w:rFonts w:eastAsia="MS Mincho" w:cs="Times New Roman"/>
          <w:szCs w:val="20"/>
        </w:rPr>
      </w:pPr>
      <w:r>
        <w:rPr>
          <w:rFonts w:eastAsia="MS Mincho" w:cs="Times New Roman" w:hint="eastAsia"/>
          <w:szCs w:val="20"/>
        </w:rPr>
        <w:t>If 15 kHz symbol rate is taken, it does not support 30 kHz SCS operation and it is not suitable candidate.</w:t>
      </w:r>
    </w:p>
    <w:p w14:paraId="4FD920BA" w14:textId="0D81C9E6" w:rsidR="00535291" w:rsidRPr="00E03318" w:rsidRDefault="00535291" w:rsidP="00535291">
      <w:pPr>
        <w:ind w:right="-101"/>
        <w:rPr>
          <w:rFonts w:eastAsia="MS Mincho" w:cs="Times New Roman"/>
          <w:szCs w:val="20"/>
        </w:rPr>
      </w:pPr>
      <w:r>
        <w:rPr>
          <w:rFonts w:eastAsia="MS Mincho" w:cs="Times New Roman" w:hint="eastAsia"/>
          <w:szCs w:val="20"/>
        </w:rPr>
        <w:t xml:space="preserve">If 30 kHz symbol rate is taken, </w:t>
      </w:r>
      <w:r w:rsidR="00516DE3">
        <w:rPr>
          <w:rFonts w:eastAsia="MS Mincho" w:cs="Times New Roman"/>
          <w:szCs w:val="20"/>
        </w:rPr>
        <w:t>15</w:t>
      </w:r>
      <w:r w:rsidR="00516DE3">
        <w:rPr>
          <w:rFonts w:eastAsia="MS Mincho" w:cs="Times New Roman" w:hint="eastAsia"/>
          <w:szCs w:val="20"/>
        </w:rPr>
        <w:t xml:space="preserve"> </w:t>
      </w:r>
      <w:r>
        <w:rPr>
          <w:rFonts w:eastAsia="MS Mincho" w:cs="Times New Roman" w:hint="eastAsia"/>
          <w:szCs w:val="20"/>
        </w:rPr>
        <w:t xml:space="preserve">kHz SCS is supported by M=2 and </w:t>
      </w:r>
      <w:r w:rsidR="00516DE3">
        <w:rPr>
          <w:rFonts w:eastAsia="MS Mincho" w:cs="Times New Roman"/>
          <w:szCs w:val="20"/>
        </w:rPr>
        <w:t>30</w:t>
      </w:r>
      <w:r w:rsidR="00516DE3">
        <w:rPr>
          <w:rFonts w:eastAsia="MS Mincho" w:cs="Times New Roman" w:hint="eastAsia"/>
          <w:szCs w:val="20"/>
        </w:rPr>
        <w:t xml:space="preserve"> </w:t>
      </w:r>
      <w:r>
        <w:rPr>
          <w:rFonts w:eastAsia="MS Mincho" w:cs="Times New Roman" w:hint="eastAsia"/>
          <w:szCs w:val="20"/>
        </w:rPr>
        <w:t>kHz SCS is supported by OOK-1 (or OOK-4 with M=1). This satisfies RAN1#116 agreement of "</w:t>
      </w:r>
      <w:r>
        <w:rPr>
          <w:rFonts w:eastAsia="MS Mincho" w:hint="eastAsia"/>
        </w:rPr>
        <w:t>s</w:t>
      </w:r>
      <w:r w:rsidRPr="0031112E">
        <w:rPr>
          <w:lang w:eastAsia="x-none"/>
        </w:rPr>
        <w:t>upport both OOK-1 and OOK-4 for LP-WUS</w:t>
      </w:r>
      <w:r>
        <w:rPr>
          <w:rFonts w:eastAsia="MS Mincho" w:hint="eastAsia"/>
        </w:rPr>
        <w:t>" but it does not align with the working assumption to support M=4.</w:t>
      </w:r>
    </w:p>
    <w:p w14:paraId="57C971E9" w14:textId="489B89B6" w:rsidR="00535291" w:rsidRDefault="00535291" w:rsidP="00535291">
      <w:pPr>
        <w:ind w:right="-101"/>
        <w:rPr>
          <w:rFonts w:eastAsia="MS Mincho"/>
        </w:rPr>
      </w:pPr>
      <w:r>
        <w:rPr>
          <w:rFonts w:eastAsia="MS Mincho" w:cs="Times New Roman" w:hint="eastAsia"/>
          <w:szCs w:val="20"/>
        </w:rPr>
        <w:t>If 60 kHz symbol rate is taken, 30 kHz SCS is supported by M=</w:t>
      </w:r>
      <w:r w:rsidR="00E03D9E">
        <w:rPr>
          <w:rFonts w:eastAsia="MS Mincho" w:cs="Times New Roman"/>
          <w:szCs w:val="20"/>
        </w:rPr>
        <w:t>2</w:t>
      </w:r>
      <w:r w:rsidR="00E03D9E">
        <w:rPr>
          <w:rFonts w:eastAsia="MS Mincho" w:cs="Times New Roman" w:hint="eastAsia"/>
          <w:szCs w:val="20"/>
        </w:rPr>
        <w:t xml:space="preserve"> </w:t>
      </w:r>
      <w:r>
        <w:rPr>
          <w:rFonts w:eastAsia="MS Mincho" w:cs="Times New Roman" w:hint="eastAsia"/>
          <w:szCs w:val="20"/>
        </w:rPr>
        <w:t>and 15 kHz SCS is supported by with M=</w:t>
      </w:r>
      <w:r w:rsidR="00E03D9E">
        <w:rPr>
          <w:rFonts w:eastAsia="MS Mincho" w:cs="Times New Roman"/>
          <w:szCs w:val="20"/>
        </w:rPr>
        <w:t>4</w:t>
      </w:r>
      <w:r>
        <w:rPr>
          <w:rFonts w:eastAsia="MS Mincho" w:cs="Times New Roman" w:hint="eastAsia"/>
          <w:szCs w:val="20"/>
        </w:rPr>
        <w:t>.</w:t>
      </w:r>
      <w:r w:rsidR="006A5525">
        <w:rPr>
          <w:rFonts w:eastAsia="MS Mincho" w:cs="Times New Roman" w:hint="eastAsia"/>
          <w:szCs w:val="20"/>
        </w:rPr>
        <w:t xml:space="preserve"> Our view is 60 kHz SCS is not required to be considered.</w:t>
      </w:r>
      <w:r>
        <w:rPr>
          <w:rFonts w:eastAsia="MS Mincho" w:cs="Times New Roman" w:hint="eastAsia"/>
          <w:szCs w:val="20"/>
        </w:rPr>
        <w:t xml:space="preserve"> </w:t>
      </w:r>
      <w:r w:rsidR="0054234D">
        <w:rPr>
          <w:rFonts w:eastAsia="MS Mincho" w:cs="Times New Roman" w:hint="eastAsia"/>
          <w:szCs w:val="20"/>
        </w:rPr>
        <w:t>Then, t</w:t>
      </w:r>
      <w:r>
        <w:rPr>
          <w:rFonts w:eastAsia="MS Mincho" w:cs="Times New Roman" w:hint="eastAsia"/>
          <w:szCs w:val="20"/>
        </w:rPr>
        <w:t>his does not satisfy RAN1#116 agreement of "</w:t>
      </w:r>
      <w:r>
        <w:rPr>
          <w:rFonts w:eastAsia="MS Mincho" w:hint="eastAsia"/>
        </w:rPr>
        <w:t>s</w:t>
      </w:r>
      <w:r w:rsidRPr="0031112E">
        <w:rPr>
          <w:lang w:eastAsia="x-none"/>
        </w:rPr>
        <w:t>upport both OOK-</w:t>
      </w:r>
      <w:r w:rsidRPr="0031112E">
        <w:rPr>
          <w:lang w:eastAsia="x-none"/>
        </w:rPr>
        <w:lastRenderedPageBreak/>
        <w:t>1 and OOK-4 for LP-WUS</w:t>
      </w:r>
      <w:r>
        <w:rPr>
          <w:rFonts w:eastAsia="MS Mincho" w:hint="eastAsia"/>
        </w:rPr>
        <w:t xml:space="preserve">" but it align with the working assumption to support M=4. </w:t>
      </w:r>
      <w:proofErr w:type="gramStart"/>
      <w:r>
        <w:rPr>
          <w:rFonts w:eastAsia="MS Mincho" w:hint="eastAsia"/>
        </w:rPr>
        <w:t>In order to</w:t>
      </w:r>
      <w:proofErr w:type="gramEnd"/>
      <w:r>
        <w:rPr>
          <w:rFonts w:eastAsia="MS Mincho" w:hint="eastAsia"/>
        </w:rPr>
        <w:t xml:space="preserve"> satisfy to support OOK-1, either of 15 or 30 kHz symbol rate needs to be supported in addition.</w:t>
      </w:r>
    </w:p>
    <w:p w14:paraId="08368791" w14:textId="00C3A51C" w:rsidR="00535291" w:rsidRDefault="00535291" w:rsidP="00535291">
      <w:pPr>
        <w:ind w:right="-101"/>
        <w:rPr>
          <w:rFonts w:eastAsia="MS Mincho"/>
        </w:rPr>
      </w:pPr>
      <w:r>
        <w:rPr>
          <w:rFonts w:eastAsia="MS Mincho" w:hint="eastAsia"/>
        </w:rPr>
        <w:t xml:space="preserve">According to the past evaluation of LP-WUS, 60 kHz symbol rate has slightly better performance compared with 30 kHz symbol rate. On the other hand, 60 kHz symbol rate require more accurate timing synchronization compared with 30 kHz symbol rate, which increases the power consumption and complexity of LR. Regardless of which symbol rate, single rate support is reduced complexity of LR compared with to support two symbol rates. Based on the above discussion, we propose following. </w:t>
      </w:r>
    </w:p>
    <w:p w14:paraId="2EFB74F5" w14:textId="798009BC" w:rsidR="00535291" w:rsidRDefault="00535291" w:rsidP="00535291">
      <w:pPr>
        <w:ind w:right="-101"/>
        <w:rPr>
          <w:rFonts w:eastAsia="MS Mincho" w:cs="Times New Roman"/>
          <w:b/>
          <w:bCs/>
          <w:szCs w:val="20"/>
        </w:rPr>
      </w:pPr>
      <w:r w:rsidRPr="00FF2E37">
        <w:rPr>
          <w:rFonts w:eastAsia="SimSun" w:cs="Times New Roman"/>
          <w:b/>
          <w:bCs/>
          <w:szCs w:val="20"/>
        </w:rPr>
        <w:t xml:space="preserve">Proposal </w:t>
      </w:r>
      <w:r>
        <w:rPr>
          <w:rFonts w:eastAsia="MS Mincho" w:cs="Times New Roman" w:hint="eastAsia"/>
          <w:b/>
          <w:bCs/>
          <w:szCs w:val="20"/>
        </w:rPr>
        <w:t>2</w:t>
      </w:r>
      <w:r w:rsidRPr="00FF2E37">
        <w:rPr>
          <w:rFonts w:eastAsia="SimSun" w:cs="Times New Roman"/>
          <w:b/>
          <w:bCs/>
          <w:szCs w:val="20"/>
        </w:rPr>
        <w:t xml:space="preserve">: </w:t>
      </w:r>
      <w:r>
        <w:rPr>
          <w:rFonts w:eastAsia="MS Mincho" w:cs="Times New Roman" w:hint="eastAsia"/>
          <w:b/>
          <w:bCs/>
          <w:szCs w:val="20"/>
        </w:rPr>
        <w:t>To support only 60 kHz symbol rate of LP-WUS</w:t>
      </w:r>
      <w:r w:rsidR="00377608">
        <w:rPr>
          <w:rFonts w:eastAsia="MS Mincho" w:cs="Times New Roman"/>
          <w:b/>
          <w:bCs/>
          <w:szCs w:val="20"/>
        </w:rPr>
        <w:t xml:space="preserve"> by OOK-4 with M = 2, 4</w:t>
      </w:r>
      <w:r>
        <w:rPr>
          <w:rFonts w:eastAsia="MS Mincho" w:cs="Times New Roman" w:hint="eastAsia"/>
          <w:b/>
          <w:bCs/>
          <w:szCs w:val="20"/>
        </w:rPr>
        <w:t>.</w:t>
      </w:r>
    </w:p>
    <w:p w14:paraId="696A4D9E" w14:textId="42766A3A" w:rsidR="00535291" w:rsidRPr="00972A3E" w:rsidRDefault="00535291" w:rsidP="001359AC">
      <w:pPr>
        <w:ind w:leftChars="100" w:left="200" w:rightChars="-48" w:right="-96"/>
        <w:rPr>
          <w:rFonts w:eastAsia="MS Mincho" w:cs="Times New Roman"/>
          <w:b/>
          <w:bCs/>
          <w:szCs w:val="20"/>
        </w:rPr>
      </w:pPr>
      <w:r>
        <w:rPr>
          <w:rFonts w:eastAsia="MS Mincho" w:cs="Times New Roman" w:hint="eastAsia"/>
          <w:b/>
          <w:bCs/>
          <w:szCs w:val="20"/>
        </w:rPr>
        <w:t xml:space="preserve">- </w:t>
      </w:r>
      <w:r w:rsidR="001359AC" w:rsidRPr="001359AC">
        <w:rPr>
          <w:rFonts w:eastAsia="MS Mincho" w:cs="Times New Roman"/>
          <w:b/>
          <w:bCs/>
          <w:szCs w:val="20"/>
        </w:rPr>
        <w:t xml:space="preserve">If OOK-1 needs to be specified separately, either 15 or 30 kHz symbol rate and SCS would be </w:t>
      </w:r>
      <w:r w:rsidR="00CE0F78" w:rsidRPr="001359AC">
        <w:rPr>
          <w:rFonts w:eastAsia="MS Mincho" w:cs="Times New Roman"/>
          <w:b/>
          <w:bCs/>
          <w:szCs w:val="20"/>
        </w:rPr>
        <w:t>supported</w:t>
      </w:r>
      <w:r w:rsidR="00CE0F78">
        <w:rPr>
          <w:rFonts w:eastAsia="MS Mincho" w:cs="Times New Roman"/>
          <w:b/>
          <w:bCs/>
          <w:szCs w:val="20"/>
        </w:rPr>
        <w:t>.</w:t>
      </w:r>
    </w:p>
    <w:p w14:paraId="30D6D49C" w14:textId="77777777" w:rsidR="00535291" w:rsidRPr="000622FC" w:rsidRDefault="00535291" w:rsidP="00535291">
      <w:pPr>
        <w:ind w:right="-101"/>
        <w:rPr>
          <w:rFonts w:eastAsia="MS Mincho" w:cs="Times New Roman"/>
          <w:b/>
          <w:bCs/>
          <w:szCs w:val="20"/>
        </w:rPr>
      </w:pPr>
    </w:p>
    <w:p w14:paraId="3CA72A48" w14:textId="77777777" w:rsidR="00535291" w:rsidRPr="005331F2" w:rsidRDefault="00535291" w:rsidP="00535291">
      <w:pPr>
        <w:ind w:right="-101"/>
        <w:rPr>
          <w:rFonts w:eastAsia="MS Mincho" w:cs="Times New Roman"/>
          <w:b/>
          <w:bCs/>
          <w:szCs w:val="20"/>
        </w:rPr>
      </w:pPr>
    </w:p>
    <w:p w14:paraId="740DDC2D" w14:textId="77777777" w:rsidR="00535291" w:rsidRPr="00AE1647" w:rsidRDefault="00535291" w:rsidP="00535291">
      <w:pPr>
        <w:ind w:right="-101"/>
        <w:jc w:val="center"/>
        <w:rPr>
          <w:rFonts w:eastAsia="SimSun" w:cs="Times New Roman"/>
          <w:b/>
          <w:bCs/>
          <w:szCs w:val="20"/>
        </w:rPr>
      </w:pPr>
      <w:r w:rsidRPr="00AE1647">
        <w:rPr>
          <w:rFonts w:eastAsia="SimSun" w:cs="Times New Roman"/>
          <w:b/>
          <w:bCs/>
          <w:szCs w:val="20"/>
        </w:rPr>
        <w:t>Table.1 Candidate values of M and SCS for OOK-1/4 of LP-WUS</w:t>
      </w:r>
    </w:p>
    <w:tbl>
      <w:tblPr>
        <w:tblW w:w="75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1F497D" w:themeFill="text2"/>
        <w:tblCellMar>
          <w:left w:w="0" w:type="dxa"/>
          <w:right w:w="0" w:type="dxa"/>
        </w:tblCellMar>
        <w:tblLook w:val="0420" w:firstRow="1" w:lastRow="0" w:firstColumn="0" w:lastColumn="0" w:noHBand="0" w:noVBand="1"/>
      </w:tblPr>
      <w:tblGrid>
        <w:gridCol w:w="3129"/>
        <w:gridCol w:w="644"/>
        <w:gridCol w:w="1357"/>
        <w:gridCol w:w="1170"/>
        <w:gridCol w:w="1283"/>
      </w:tblGrid>
      <w:tr w:rsidR="00535291" w:rsidRPr="00BD78F9" w14:paraId="5DC4357C" w14:textId="77777777" w:rsidTr="00430B3B">
        <w:trPr>
          <w:trHeight w:val="349"/>
          <w:jc w:val="center"/>
        </w:trPr>
        <w:tc>
          <w:tcPr>
            <w:tcW w:w="7583" w:type="dxa"/>
            <w:gridSpan w:val="5"/>
            <w:tcBorders>
              <w:bottom w:val="single" w:sz="4" w:space="0" w:color="auto"/>
            </w:tcBorders>
            <w:shd w:val="clear" w:color="auto" w:fill="1F497D" w:themeFill="text2"/>
            <w:tcMar>
              <w:top w:w="72" w:type="dxa"/>
              <w:left w:w="144" w:type="dxa"/>
              <w:bottom w:w="72" w:type="dxa"/>
              <w:right w:w="144" w:type="dxa"/>
            </w:tcMar>
            <w:hideMark/>
          </w:tcPr>
          <w:p w14:paraId="52C4AA40" w14:textId="77777777" w:rsidR="00535291" w:rsidRPr="002872EC" w:rsidRDefault="00535291" w:rsidP="00430B3B">
            <w:pPr>
              <w:ind w:right="-101"/>
              <w:jc w:val="center"/>
              <w:rPr>
                <w:rFonts w:eastAsia="SimSun" w:cs="Times New Roman"/>
                <w:color w:val="FFFFFF" w:themeColor="background1"/>
                <w:szCs w:val="20"/>
              </w:rPr>
            </w:pPr>
            <w:r w:rsidRPr="002872EC">
              <w:rPr>
                <w:rFonts w:eastAsia="SimSun" w:cs="Times New Roman"/>
                <w:color w:val="FFFFFF" w:themeColor="background1"/>
                <w:szCs w:val="20"/>
              </w:rPr>
              <w:t>Candidate M and SCS for LP-WUS</w:t>
            </w:r>
          </w:p>
        </w:tc>
      </w:tr>
      <w:tr w:rsidR="00535291" w:rsidRPr="002872EC" w14:paraId="7F09BA6E" w14:textId="77777777" w:rsidTr="00430B3B">
        <w:trPr>
          <w:trHeight w:val="290"/>
          <w:jc w:val="center"/>
        </w:trPr>
        <w:tc>
          <w:tcPr>
            <w:tcW w:w="3129" w:type="dxa"/>
            <w:vMerge w:val="restart"/>
            <w:shd w:val="clear" w:color="auto" w:fill="FFFFFF" w:themeFill="background1"/>
            <w:tcMar>
              <w:top w:w="72" w:type="dxa"/>
              <w:left w:w="144" w:type="dxa"/>
              <w:bottom w:w="72" w:type="dxa"/>
              <w:right w:w="144" w:type="dxa"/>
            </w:tcMar>
            <w:hideMark/>
          </w:tcPr>
          <w:p w14:paraId="4B44C6E3" w14:textId="77777777" w:rsidR="00535291" w:rsidRPr="002872EC" w:rsidRDefault="00535291" w:rsidP="00430B3B">
            <w:pPr>
              <w:ind w:right="-101"/>
              <w:jc w:val="center"/>
              <w:rPr>
                <w:rFonts w:eastAsia="SimSun" w:cs="Times New Roman"/>
                <w:szCs w:val="20"/>
              </w:rPr>
            </w:pPr>
            <w:r w:rsidRPr="002872EC">
              <w:rPr>
                <w:rFonts w:eastAsia="SimSun" w:cs="Times New Roman"/>
                <w:szCs w:val="20"/>
              </w:rPr>
              <w:t>LP-WUS symbol rate = 15 kHz</w:t>
            </w:r>
          </w:p>
        </w:tc>
        <w:tc>
          <w:tcPr>
            <w:tcW w:w="644" w:type="dxa"/>
            <w:shd w:val="clear" w:color="auto" w:fill="FFFFFF" w:themeFill="background1"/>
            <w:tcMar>
              <w:top w:w="72" w:type="dxa"/>
              <w:left w:w="144" w:type="dxa"/>
              <w:bottom w:w="72" w:type="dxa"/>
              <w:right w:w="144" w:type="dxa"/>
            </w:tcMar>
            <w:hideMark/>
          </w:tcPr>
          <w:p w14:paraId="288EE16F" w14:textId="77777777" w:rsidR="00535291" w:rsidRPr="002872EC" w:rsidRDefault="00535291" w:rsidP="00430B3B">
            <w:pPr>
              <w:ind w:right="-101"/>
              <w:jc w:val="center"/>
              <w:rPr>
                <w:rFonts w:eastAsia="SimSun" w:cs="Times New Roman"/>
                <w:szCs w:val="20"/>
              </w:rPr>
            </w:pPr>
            <w:r w:rsidRPr="002872EC">
              <w:rPr>
                <w:rFonts w:eastAsia="SimSun" w:cs="Times New Roman"/>
                <w:szCs w:val="20"/>
              </w:rPr>
              <w:t>M</w:t>
            </w:r>
          </w:p>
        </w:tc>
        <w:tc>
          <w:tcPr>
            <w:tcW w:w="1357" w:type="dxa"/>
            <w:shd w:val="clear" w:color="auto" w:fill="FFFFFF" w:themeFill="background1"/>
            <w:tcMar>
              <w:top w:w="72" w:type="dxa"/>
              <w:left w:w="144" w:type="dxa"/>
              <w:bottom w:w="72" w:type="dxa"/>
              <w:right w:w="144" w:type="dxa"/>
            </w:tcMar>
            <w:hideMark/>
          </w:tcPr>
          <w:p w14:paraId="0C6B398B" w14:textId="77777777" w:rsidR="00535291" w:rsidRPr="002872EC" w:rsidRDefault="00535291" w:rsidP="00430B3B">
            <w:pPr>
              <w:ind w:right="-101"/>
              <w:rPr>
                <w:rFonts w:eastAsia="SimSun" w:cs="Times New Roman"/>
                <w:szCs w:val="20"/>
              </w:rPr>
            </w:pPr>
            <w:r w:rsidRPr="002872EC">
              <w:rPr>
                <w:rFonts w:eastAsia="SimSun" w:cs="Times New Roman"/>
                <w:szCs w:val="20"/>
              </w:rPr>
              <w:t>1</w:t>
            </w:r>
          </w:p>
        </w:tc>
        <w:tc>
          <w:tcPr>
            <w:tcW w:w="1170" w:type="dxa"/>
            <w:shd w:val="clear" w:color="auto" w:fill="FFFFFF" w:themeFill="background1"/>
            <w:tcMar>
              <w:top w:w="72" w:type="dxa"/>
              <w:left w:w="144" w:type="dxa"/>
              <w:bottom w:w="72" w:type="dxa"/>
              <w:right w:w="144" w:type="dxa"/>
            </w:tcMar>
            <w:hideMark/>
          </w:tcPr>
          <w:p w14:paraId="088B3149" w14:textId="77777777" w:rsidR="00535291" w:rsidRPr="002872EC" w:rsidRDefault="00535291" w:rsidP="00430B3B">
            <w:pPr>
              <w:ind w:right="-101"/>
              <w:rPr>
                <w:rFonts w:eastAsia="SimSun" w:cs="Times New Roman"/>
                <w:szCs w:val="20"/>
              </w:rPr>
            </w:pPr>
          </w:p>
        </w:tc>
        <w:tc>
          <w:tcPr>
            <w:tcW w:w="1283" w:type="dxa"/>
            <w:shd w:val="clear" w:color="auto" w:fill="FFFFFF" w:themeFill="background1"/>
            <w:tcMar>
              <w:top w:w="72" w:type="dxa"/>
              <w:left w:w="144" w:type="dxa"/>
              <w:bottom w:w="72" w:type="dxa"/>
              <w:right w:w="144" w:type="dxa"/>
            </w:tcMar>
            <w:hideMark/>
          </w:tcPr>
          <w:p w14:paraId="5EEE824D" w14:textId="77777777" w:rsidR="00535291" w:rsidRPr="002872EC" w:rsidRDefault="00535291" w:rsidP="00430B3B">
            <w:pPr>
              <w:ind w:right="-101"/>
              <w:rPr>
                <w:rFonts w:eastAsia="SimSun" w:cs="Times New Roman"/>
                <w:szCs w:val="20"/>
              </w:rPr>
            </w:pPr>
          </w:p>
        </w:tc>
      </w:tr>
      <w:tr w:rsidR="00535291" w:rsidRPr="002872EC" w14:paraId="4A032C8F" w14:textId="77777777" w:rsidTr="00430B3B">
        <w:trPr>
          <w:trHeight w:val="290"/>
          <w:jc w:val="center"/>
        </w:trPr>
        <w:tc>
          <w:tcPr>
            <w:tcW w:w="3129" w:type="dxa"/>
            <w:vMerge/>
            <w:shd w:val="clear" w:color="auto" w:fill="FFFFFF" w:themeFill="background1"/>
            <w:vAlign w:val="center"/>
            <w:hideMark/>
          </w:tcPr>
          <w:p w14:paraId="334214D5" w14:textId="77777777" w:rsidR="00535291" w:rsidRPr="002872EC" w:rsidRDefault="00535291" w:rsidP="00430B3B">
            <w:pPr>
              <w:ind w:right="-101"/>
              <w:jc w:val="center"/>
              <w:rPr>
                <w:rFonts w:eastAsia="SimSun" w:cs="Times New Roman"/>
                <w:szCs w:val="20"/>
              </w:rPr>
            </w:pPr>
          </w:p>
        </w:tc>
        <w:tc>
          <w:tcPr>
            <w:tcW w:w="644" w:type="dxa"/>
            <w:shd w:val="clear" w:color="auto" w:fill="FFFFFF" w:themeFill="background1"/>
            <w:tcMar>
              <w:top w:w="72" w:type="dxa"/>
              <w:left w:w="144" w:type="dxa"/>
              <w:bottom w:w="72" w:type="dxa"/>
              <w:right w:w="144" w:type="dxa"/>
            </w:tcMar>
            <w:hideMark/>
          </w:tcPr>
          <w:p w14:paraId="0926076C" w14:textId="77777777" w:rsidR="00535291" w:rsidRPr="002872EC" w:rsidRDefault="00535291" w:rsidP="00430B3B">
            <w:pPr>
              <w:ind w:right="-101"/>
              <w:jc w:val="center"/>
              <w:rPr>
                <w:rFonts w:eastAsia="SimSun" w:cs="Times New Roman"/>
                <w:szCs w:val="20"/>
              </w:rPr>
            </w:pPr>
            <w:r w:rsidRPr="002872EC">
              <w:rPr>
                <w:rFonts w:eastAsia="SimSun" w:cs="Times New Roman"/>
                <w:szCs w:val="20"/>
              </w:rPr>
              <w:t>SCS</w:t>
            </w:r>
          </w:p>
        </w:tc>
        <w:tc>
          <w:tcPr>
            <w:tcW w:w="1357" w:type="dxa"/>
            <w:shd w:val="clear" w:color="auto" w:fill="FFFFFF" w:themeFill="background1"/>
            <w:tcMar>
              <w:top w:w="72" w:type="dxa"/>
              <w:left w:w="144" w:type="dxa"/>
              <w:bottom w:w="72" w:type="dxa"/>
              <w:right w:w="144" w:type="dxa"/>
            </w:tcMar>
            <w:hideMark/>
          </w:tcPr>
          <w:p w14:paraId="12F77E1F" w14:textId="77777777" w:rsidR="00535291" w:rsidRPr="002872EC" w:rsidRDefault="00535291" w:rsidP="00430B3B">
            <w:pPr>
              <w:ind w:right="-101"/>
              <w:rPr>
                <w:rFonts w:eastAsia="SimSun" w:cs="Times New Roman"/>
                <w:szCs w:val="20"/>
              </w:rPr>
            </w:pPr>
            <w:r w:rsidRPr="002872EC">
              <w:rPr>
                <w:rFonts w:eastAsia="SimSun" w:cs="Times New Roman"/>
                <w:szCs w:val="20"/>
              </w:rPr>
              <w:t>15 kHz</w:t>
            </w:r>
          </w:p>
        </w:tc>
        <w:tc>
          <w:tcPr>
            <w:tcW w:w="1170" w:type="dxa"/>
            <w:shd w:val="clear" w:color="auto" w:fill="FFFFFF" w:themeFill="background1"/>
            <w:tcMar>
              <w:top w:w="72" w:type="dxa"/>
              <w:left w:w="144" w:type="dxa"/>
              <w:bottom w:w="72" w:type="dxa"/>
              <w:right w:w="144" w:type="dxa"/>
            </w:tcMar>
            <w:hideMark/>
          </w:tcPr>
          <w:p w14:paraId="3BAE3478" w14:textId="77777777" w:rsidR="00535291" w:rsidRPr="002872EC" w:rsidRDefault="00535291" w:rsidP="00430B3B">
            <w:pPr>
              <w:ind w:right="-101"/>
              <w:rPr>
                <w:rFonts w:eastAsia="SimSun" w:cs="Times New Roman"/>
                <w:szCs w:val="20"/>
              </w:rPr>
            </w:pPr>
          </w:p>
        </w:tc>
        <w:tc>
          <w:tcPr>
            <w:tcW w:w="1283" w:type="dxa"/>
            <w:shd w:val="clear" w:color="auto" w:fill="FFFFFF" w:themeFill="background1"/>
            <w:tcMar>
              <w:top w:w="72" w:type="dxa"/>
              <w:left w:w="144" w:type="dxa"/>
              <w:bottom w:w="72" w:type="dxa"/>
              <w:right w:w="144" w:type="dxa"/>
            </w:tcMar>
            <w:hideMark/>
          </w:tcPr>
          <w:p w14:paraId="251FA4D4" w14:textId="77777777" w:rsidR="00535291" w:rsidRPr="002872EC" w:rsidRDefault="00535291" w:rsidP="00430B3B">
            <w:pPr>
              <w:ind w:right="-101"/>
              <w:rPr>
                <w:rFonts w:eastAsia="SimSun" w:cs="Times New Roman"/>
                <w:szCs w:val="20"/>
              </w:rPr>
            </w:pPr>
          </w:p>
        </w:tc>
      </w:tr>
      <w:tr w:rsidR="00535291" w:rsidRPr="002872EC" w14:paraId="0FB932F0" w14:textId="77777777" w:rsidTr="00430B3B">
        <w:trPr>
          <w:trHeight w:val="290"/>
          <w:jc w:val="center"/>
        </w:trPr>
        <w:tc>
          <w:tcPr>
            <w:tcW w:w="3129" w:type="dxa"/>
            <w:vMerge w:val="restart"/>
            <w:shd w:val="clear" w:color="auto" w:fill="FFFFFF" w:themeFill="background1"/>
            <w:tcMar>
              <w:top w:w="72" w:type="dxa"/>
              <w:left w:w="144" w:type="dxa"/>
              <w:bottom w:w="72" w:type="dxa"/>
              <w:right w:w="144" w:type="dxa"/>
            </w:tcMar>
            <w:hideMark/>
          </w:tcPr>
          <w:p w14:paraId="76D15817" w14:textId="77777777" w:rsidR="00535291" w:rsidRPr="002872EC" w:rsidRDefault="00535291" w:rsidP="00430B3B">
            <w:pPr>
              <w:ind w:right="-101"/>
              <w:jc w:val="center"/>
              <w:rPr>
                <w:rFonts w:eastAsia="SimSun" w:cs="Times New Roman"/>
                <w:szCs w:val="20"/>
              </w:rPr>
            </w:pPr>
            <w:r w:rsidRPr="002872EC">
              <w:rPr>
                <w:rFonts w:eastAsia="SimSun" w:cs="Times New Roman"/>
                <w:szCs w:val="20"/>
              </w:rPr>
              <w:t>LP-WUS symbol rate = 30 kHz</w:t>
            </w:r>
          </w:p>
        </w:tc>
        <w:tc>
          <w:tcPr>
            <w:tcW w:w="644" w:type="dxa"/>
            <w:shd w:val="clear" w:color="auto" w:fill="FFFFFF" w:themeFill="background1"/>
            <w:tcMar>
              <w:top w:w="72" w:type="dxa"/>
              <w:left w:w="144" w:type="dxa"/>
              <w:bottom w:w="72" w:type="dxa"/>
              <w:right w:w="144" w:type="dxa"/>
            </w:tcMar>
            <w:hideMark/>
          </w:tcPr>
          <w:p w14:paraId="582D6B02" w14:textId="77777777" w:rsidR="00535291" w:rsidRPr="002872EC" w:rsidRDefault="00535291" w:rsidP="00430B3B">
            <w:pPr>
              <w:ind w:right="-101"/>
              <w:jc w:val="center"/>
              <w:rPr>
                <w:rFonts w:eastAsia="SimSun" w:cs="Times New Roman"/>
                <w:szCs w:val="20"/>
              </w:rPr>
            </w:pPr>
            <w:r w:rsidRPr="002872EC">
              <w:rPr>
                <w:rFonts w:eastAsia="SimSun" w:cs="Times New Roman"/>
                <w:szCs w:val="20"/>
              </w:rPr>
              <w:t>M</w:t>
            </w:r>
          </w:p>
        </w:tc>
        <w:tc>
          <w:tcPr>
            <w:tcW w:w="1357" w:type="dxa"/>
            <w:shd w:val="clear" w:color="auto" w:fill="FFFFFF" w:themeFill="background1"/>
            <w:tcMar>
              <w:top w:w="72" w:type="dxa"/>
              <w:left w:w="144" w:type="dxa"/>
              <w:bottom w:w="72" w:type="dxa"/>
              <w:right w:w="144" w:type="dxa"/>
            </w:tcMar>
            <w:hideMark/>
          </w:tcPr>
          <w:p w14:paraId="616F00EB" w14:textId="77777777" w:rsidR="00535291" w:rsidRPr="002872EC" w:rsidRDefault="00535291" w:rsidP="00430B3B">
            <w:pPr>
              <w:ind w:right="-101"/>
              <w:rPr>
                <w:rFonts w:eastAsia="SimSun" w:cs="Times New Roman"/>
                <w:szCs w:val="20"/>
              </w:rPr>
            </w:pPr>
            <w:r w:rsidRPr="002872EC">
              <w:rPr>
                <w:rFonts w:eastAsia="SimSun" w:cs="Times New Roman"/>
                <w:szCs w:val="20"/>
              </w:rPr>
              <w:t>1</w:t>
            </w:r>
          </w:p>
        </w:tc>
        <w:tc>
          <w:tcPr>
            <w:tcW w:w="1170" w:type="dxa"/>
            <w:shd w:val="clear" w:color="auto" w:fill="FFFFFF" w:themeFill="background1"/>
            <w:tcMar>
              <w:top w:w="72" w:type="dxa"/>
              <w:left w:w="144" w:type="dxa"/>
              <w:bottom w:w="72" w:type="dxa"/>
              <w:right w:w="144" w:type="dxa"/>
            </w:tcMar>
            <w:hideMark/>
          </w:tcPr>
          <w:p w14:paraId="7A83255D" w14:textId="77777777" w:rsidR="00535291" w:rsidRPr="002872EC" w:rsidRDefault="00535291" w:rsidP="00430B3B">
            <w:pPr>
              <w:ind w:right="-101"/>
              <w:rPr>
                <w:rFonts w:eastAsia="MS Mincho" w:cs="Times New Roman"/>
                <w:szCs w:val="20"/>
              </w:rPr>
            </w:pPr>
            <w:r w:rsidRPr="002872EC">
              <w:rPr>
                <w:rFonts w:eastAsia="MS Mincho" w:cs="Times New Roman" w:hint="eastAsia"/>
                <w:szCs w:val="20"/>
              </w:rPr>
              <w:t>2</w:t>
            </w:r>
          </w:p>
        </w:tc>
        <w:tc>
          <w:tcPr>
            <w:tcW w:w="1283" w:type="dxa"/>
            <w:shd w:val="clear" w:color="auto" w:fill="FFFFFF" w:themeFill="background1"/>
            <w:tcMar>
              <w:top w:w="72" w:type="dxa"/>
              <w:left w:w="144" w:type="dxa"/>
              <w:bottom w:w="72" w:type="dxa"/>
              <w:right w:w="144" w:type="dxa"/>
            </w:tcMar>
            <w:hideMark/>
          </w:tcPr>
          <w:p w14:paraId="143D5381" w14:textId="77777777" w:rsidR="00535291" w:rsidRPr="002872EC" w:rsidRDefault="00535291" w:rsidP="00430B3B">
            <w:pPr>
              <w:ind w:right="-101"/>
              <w:rPr>
                <w:rFonts w:eastAsia="SimSun" w:cs="Times New Roman"/>
                <w:szCs w:val="20"/>
              </w:rPr>
            </w:pPr>
          </w:p>
        </w:tc>
      </w:tr>
      <w:tr w:rsidR="00535291" w:rsidRPr="002872EC" w14:paraId="2B765F4F" w14:textId="77777777" w:rsidTr="00430B3B">
        <w:trPr>
          <w:trHeight w:val="290"/>
          <w:jc w:val="center"/>
        </w:trPr>
        <w:tc>
          <w:tcPr>
            <w:tcW w:w="3129" w:type="dxa"/>
            <w:vMerge/>
            <w:shd w:val="clear" w:color="auto" w:fill="FFFFFF" w:themeFill="background1"/>
            <w:vAlign w:val="center"/>
            <w:hideMark/>
          </w:tcPr>
          <w:p w14:paraId="4EE3E812" w14:textId="77777777" w:rsidR="00535291" w:rsidRPr="002872EC" w:rsidRDefault="00535291" w:rsidP="00430B3B">
            <w:pPr>
              <w:ind w:right="-101"/>
              <w:jc w:val="center"/>
              <w:rPr>
                <w:rFonts w:eastAsia="SimSun" w:cs="Times New Roman"/>
                <w:szCs w:val="20"/>
              </w:rPr>
            </w:pPr>
          </w:p>
        </w:tc>
        <w:tc>
          <w:tcPr>
            <w:tcW w:w="644" w:type="dxa"/>
            <w:shd w:val="clear" w:color="auto" w:fill="FFFFFF" w:themeFill="background1"/>
            <w:tcMar>
              <w:top w:w="72" w:type="dxa"/>
              <w:left w:w="144" w:type="dxa"/>
              <w:bottom w:w="72" w:type="dxa"/>
              <w:right w:w="144" w:type="dxa"/>
            </w:tcMar>
            <w:hideMark/>
          </w:tcPr>
          <w:p w14:paraId="184ACDF0" w14:textId="77777777" w:rsidR="00535291" w:rsidRPr="002872EC" w:rsidRDefault="00535291" w:rsidP="00430B3B">
            <w:pPr>
              <w:ind w:right="-101"/>
              <w:jc w:val="center"/>
              <w:rPr>
                <w:rFonts w:eastAsia="SimSun" w:cs="Times New Roman"/>
                <w:szCs w:val="20"/>
              </w:rPr>
            </w:pPr>
            <w:r w:rsidRPr="002872EC">
              <w:rPr>
                <w:rFonts w:eastAsia="SimSun" w:cs="Times New Roman"/>
                <w:szCs w:val="20"/>
              </w:rPr>
              <w:t>SCS</w:t>
            </w:r>
          </w:p>
        </w:tc>
        <w:tc>
          <w:tcPr>
            <w:tcW w:w="1357" w:type="dxa"/>
            <w:shd w:val="clear" w:color="auto" w:fill="FFFFFF" w:themeFill="background1"/>
            <w:tcMar>
              <w:top w:w="72" w:type="dxa"/>
              <w:left w:w="144" w:type="dxa"/>
              <w:bottom w:w="72" w:type="dxa"/>
              <w:right w:w="144" w:type="dxa"/>
            </w:tcMar>
            <w:hideMark/>
          </w:tcPr>
          <w:p w14:paraId="08CB2A09" w14:textId="77777777" w:rsidR="00535291" w:rsidRPr="002872EC" w:rsidRDefault="00535291" w:rsidP="00430B3B">
            <w:pPr>
              <w:ind w:right="-101"/>
              <w:rPr>
                <w:rFonts w:eastAsia="SimSun" w:cs="Times New Roman"/>
                <w:szCs w:val="20"/>
              </w:rPr>
            </w:pPr>
            <w:r w:rsidRPr="002872EC">
              <w:rPr>
                <w:rFonts w:eastAsia="SimSun" w:cs="Times New Roman"/>
                <w:szCs w:val="20"/>
              </w:rPr>
              <w:t>30 kHz</w:t>
            </w:r>
          </w:p>
        </w:tc>
        <w:tc>
          <w:tcPr>
            <w:tcW w:w="1170" w:type="dxa"/>
            <w:shd w:val="clear" w:color="auto" w:fill="FFFFFF" w:themeFill="background1"/>
            <w:tcMar>
              <w:top w:w="72" w:type="dxa"/>
              <w:left w:w="144" w:type="dxa"/>
              <w:bottom w:w="72" w:type="dxa"/>
              <w:right w:w="144" w:type="dxa"/>
            </w:tcMar>
            <w:hideMark/>
          </w:tcPr>
          <w:p w14:paraId="7518576F" w14:textId="77777777" w:rsidR="00535291" w:rsidRPr="002872EC" w:rsidRDefault="00535291" w:rsidP="00430B3B">
            <w:pPr>
              <w:ind w:right="-101"/>
              <w:rPr>
                <w:rFonts w:eastAsia="MS Mincho" w:cs="Times New Roman"/>
                <w:szCs w:val="20"/>
              </w:rPr>
            </w:pPr>
            <w:r w:rsidRPr="002872EC">
              <w:rPr>
                <w:rFonts w:eastAsia="MS Mincho" w:cs="Times New Roman" w:hint="eastAsia"/>
                <w:szCs w:val="20"/>
              </w:rPr>
              <w:t>15 kHz</w:t>
            </w:r>
          </w:p>
        </w:tc>
        <w:tc>
          <w:tcPr>
            <w:tcW w:w="1283" w:type="dxa"/>
            <w:shd w:val="clear" w:color="auto" w:fill="FFFFFF" w:themeFill="background1"/>
            <w:tcMar>
              <w:top w:w="72" w:type="dxa"/>
              <w:left w:w="144" w:type="dxa"/>
              <w:bottom w:w="72" w:type="dxa"/>
              <w:right w:w="144" w:type="dxa"/>
            </w:tcMar>
            <w:hideMark/>
          </w:tcPr>
          <w:p w14:paraId="41DF380F" w14:textId="77777777" w:rsidR="00535291" w:rsidRPr="002872EC" w:rsidRDefault="00535291" w:rsidP="00430B3B">
            <w:pPr>
              <w:ind w:right="-101"/>
              <w:rPr>
                <w:rFonts w:eastAsia="SimSun" w:cs="Times New Roman"/>
                <w:szCs w:val="20"/>
              </w:rPr>
            </w:pPr>
          </w:p>
        </w:tc>
      </w:tr>
      <w:tr w:rsidR="00535291" w:rsidRPr="002872EC" w14:paraId="0803AD5F" w14:textId="77777777" w:rsidTr="00430B3B">
        <w:trPr>
          <w:trHeight w:val="290"/>
          <w:jc w:val="center"/>
        </w:trPr>
        <w:tc>
          <w:tcPr>
            <w:tcW w:w="3129" w:type="dxa"/>
            <w:vMerge w:val="restart"/>
            <w:shd w:val="clear" w:color="auto" w:fill="FFFFFF" w:themeFill="background1"/>
            <w:tcMar>
              <w:top w:w="72" w:type="dxa"/>
              <w:left w:w="144" w:type="dxa"/>
              <w:bottom w:w="72" w:type="dxa"/>
              <w:right w:w="144" w:type="dxa"/>
            </w:tcMar>
            <w:hideMark/>
          </w:tcPr>
          <w:p w14:paraId="77331497" w14:textId="77777777" w:rsidR="00535291" w:rsidRPr="002872EC" w:rsidRDefault="00535291" w:rsidP="00430B3B">
            <w:pPr>
              <w:ind w:right="-101"/>
              <w:jc w:val="center"/>
              <w:rPr>
                <w:rFonts w:eastAsia="SimSun" w:cs="Times New Roman"/>
                <w:szCs w:val="20"/>
              </w:rPr>
            </w:pPr>
            <w:r w:rsidRPr="002872EC">
              <w:rPr>
                <w:rFonts w:eastAsia="SimSun" w:cs="Times New Roman"/>
                <w:szCs w:val="20"/>
              </w:rPr>
              <w:t>LP-WUS symbol rate = 60 kHz</w:t>
            </w:r>
          </w:p>
        </w:tc>
        <w:tc>
          <w:tcPr>
            <w:tcW w:w="644" w:type="dxa"/>
            <w:shd w:val="clear" w:color="auto" w:fill="FFFFFF" w:themeFill="background1"/>
            <w:tcMar>
              <w:top w:w="72" w:type="dxa"/>
              <w:left w:w="144" w:type="dxa"/>
              <w:bottom w:w="72" w:type="dxa"/>
              <w:right w:w="144" w:type="dxa"/>
            </w:tcMar>
            <w:hideMark/>
          </w:tcPr>
          <w:p w14:paraId="7DA9DC36" w14:textId="77777777" w:rsidR="00535291" w:rsidRPr="002872EC" w:rsidRDefault="00535291" w:rsidP="00430B3B">
            <w:pPr>
              <w:ind w:right="-101"/>
              <w:jc w:val="center"/>
              <w:rPr>
                <w:rFonts w:eastAsia="SimSun" w:cs="Times New Roman"/>
                <w:szCs w:val="20"/>
              </w:rPr>
            </w:pPr>
            <w:r w:rsidRPr="002872EC">
              <w:rPr>
                <w:rFonts w:eastAsia="SimSun" w:cs="Times New Roman"/>
                <w:szCs w:val="20"/>
              </w:rPr>
              <w:t>M</w:t>
            </w:r>
          </w:p>
        </w:tc>
        <w:tc>
          <w:tcPr>
            <w:tcW w:w="1357" w:type="dxa"/>
            <w:shd w:val="clear" w:color="auto" w:fill="FFFFFF" w:themeFill="background1"/>
            <w:tcMar>
              <w:top w:w="72" w:type="dxa"/>
              <w:left w:w="144" w:type="dxa"/>
              <w:bottom w:w="72" w:type="dxa"/>
              <w:right w:w="144" w:type="dxa"/>
            </w:tcMar>
            <w:hideMark/>
          </w:tcPr>
          <w:p w14:paraId="78721174" w14:textId="77777777" w:rsidR="00535291" w:rsidRPr="002872EC" w:rsidRDefault="00535291" w:rsidP="00430B3B">
            <w:pPr>
              <w:ind w:right="-101"/>
              <w:rPr>
                <w:rFonts w:eastAsia="SimSun" w:cs="Times New Roman"/>
                <w:szCs w:val="20"/>
              </w:rPr>
            </w:pPr>
            <w:r w:rsidRPr="002872EC">
              <w:rPr>
                <w:rFonts w:eastAsia="SimSun" w:cs="Times New Roman"/>
                <w:szCs w:val="20"/>
              </w:rPr>
              <w:t>1</w:t>
            </w:r>
          </w:p>
        </w:tc>
        <w:tc>
          <w:tcPr>
            <w:tcW w:w="1170" w:type="dxa"/>
            <w:shd w:val="clear" w:color="auto" w:fill="FFFFFF" w:themeFill="background1"/>
            <w:tcMar>
              <w:top w:w="72" w:type="dxa"/>
              <w:left w:w="144" w:type="dxa"/>
              <w:bottom w:w="72" w:type="dxa"/>
              <w:right w:w="144" w:type="dxa"/>
            </w:tcMar>
            <w:hideMark/>
          </w:tcPr>
          <w:p w14:paraId="4B148980" w14:textId="77777777" w:rsidR="00535291" w:rsidRPr="002872EC" w:rsidRDefault="00535291" w:rsidP="00430B3B">
            <w:pPr>
              <w:ind w:right="-101"/>
              <w:rPr>
                <w:rFonts w:eastAsia="SimSun" w:cs="Times New Roman"/>
                <w:szCs w:val="20"/>
              </w:rPr>
            </w:pPr>
            <w:r w:rsidRPr="002872EC">
              <w:rPr>
                <w:rFonts w:eastAsia="SimSun" w:cs="Times New Roman"/>
                <w:szCs w:val="20"/>
              </w:rPr>
              <w:t>2</w:t>
            </w:r>
          </w:p>
        </w:tc>
        <w:tc>
          <w:tcPr>
            <w:tcW w:w="1283" w:type="dxa"/>
            <w:shd w:val="clear" w:color="auto" w:fill="FFFFFF" w:themeFill="background1"/>
            <w:tcMar>
              <w:top w:w="72" w:type="dxa"/>
              <w:left w:w="144" w:type="dxa"/>
              <w:bottom w:w="72" w:type="dxa"/>
              <w:right w:w="144" w:type="dxa"/>
            </w:tcMar>
            <w:hideMark/>
          </w:tcPr>
          <w:p w14:paraId="6DEBBECD" w14:textId="77777777" w:rsidR="00535291" w:rsidRPr="002872EC" w:rsidRDefault="00535291" w:rsidP="00430B3B">
            <w:pPr>
              <w:ind w:right="-101"/>
              <w:rPr>
                <w:rFonts w:eastAsia="SimSun" w:cs="Times New Roman"/>
                <w:szCs w:val="20"/>
              </w:rPr>
            </w:pPr>
            <w:r w:rsidRPr="002872EC">
              <w:rPr>
                <w:rFonts w:eastAsia="SimSun" w:cs="Times New Roman"/>
                <w:szCs w:val="20"/>
              </w:rPr>
              <w:t>4</w:t>
            </w:r>
          </w:p>
        </w:tc>
      </w:tr>
      <w:tr w:rsidR="00535291" w:rsidRPr="002872EC" w14:paraId="5B44D376" w14:textId="77777777" w:rsidTr="00430B3B">
        <w:trPr>
          <w:trHeight w:val="290"/>
          <w:jc w:val="center"/>
        </w:trPr>
        <w:tc>
          <w:tcPr>
            <w:tcW w:w="3129" w:type="dxa"/>
            <w:vMerge/>
            <w:shd w:val="clear" w:color="auto" w:fill="FFFFFF" w:themeFill="background1"/>
            <w:vAlign w:val="center"/>
            <w:hideMark/>
          </w:tcPr>
          <w:p w14:paraId="101EC266" w14:textId="77777777" w:rsidR="00535291" w:rsidRPr="002872EC" w:rsidRDefault="00535291" w:rsidP="00430B3B">
            <w:pPr>
              <w:ind w:right="-101"/>
              <w:jc w:val="center"/>
              <w:rPr>
                <w:rFonts w:eastAsia="SimSun" w:cs="Times New Roman"/>
                <w:szCs w:val="20"/>
              </w:rPr>
            </w:pPr>
          </w:p>
        </w:tc>
        <w:tc>
          <w:tcPr>
            <w:tcW w:w="644" w:type="dxa"/>
            <w:shd w:val="clear" w:color="auto" w:fill="FFFFFF" w:themeFill="background1"/>
            <w:tcMar>
              <w:top w:w="72" w:type="dxa"/>
              <w:left w:w="144" w:type="dxa"/>
              <w:bottom w:w="72" w:type="dxa"/>
              <w:right w:w="144" w:type="dxa"/>
            </w:tcMar>
            <w:hideMark/>
          </w:tcPr>
          <w:p w14:paraId="07146EF7" w14:textId="77777777" w:rsidR="00535291" w:rsidRPr="002872EC" w:rsidRDefault="00535291" w:rsidP="00430B3B">
            <w:pPr>
              <w:ind w:right="-101"/>
              <w:jc w:val="center"/>
              <w:rPr>
                <w:rFonts w:eastAsia="SimSun" w:cs="Times New Roman"/>
                <w:szCs w:val="20"/>
              </w:rPr>
            </w:pPr>
            <w:r w:rsidRPr="002872EC">
              <w:rPr>
                <w:rFonts w:eastAsia="SimSun" w:cs="Times New Roman"/>
                <w:szCs w:val="20"/>
              </w:rPr>
              <w:t>SCS</w:t>
            </w:r>
          </w:p>
        </w:tc>
        <w:tc>
          <w:tcPr>
            <w:tcW w:w="1357" w:type="dxa"/>
            <w:shd w:val="clear" w:color="auto" w:fill="FFFFFF" w:themeFill="background1"/>
            <w:tcMar>
              <w:top w:w="72" w:type="dxa"/>
              <w:left w:w="144" w:type="dxa"/>
              <w:bottom w:w="72" w:type="dxa"/>
              <w:right w:w="144" w:type="dxa"/>
            </w:tcMar>
            <w:hideMark/>
          </w:tcPr>
          <w:p w14:paraId="35F1BE24" w14:textId="77777777" w:rsidR="00535291" w:rsidRPr="002872EC" w:rsidRDefault="00535291" w:rsidP="00430B3B">
            <w:pPr>
              <w:ind w:right="-101"/>
              <w:rPr>
                <w:rFonts w:eastAsia="SimSun" w:cs="Times New Roman"/>
                <w:szCs w:val="20"/>
              </w:rPr>
            </w:pPr>
            <w:r w:rsidRPr="002872EC">
              <w:rPr>
                <w:rFonts w:eastAsia="SimSun" w:cs="Times New Roman"/>
                <w:szCs w:val="20"/>
              </w:rPr>
              <w:t xml:space="preserve">60 kHz </w:t>
            </w:r>
          </w:p>
        </w:tc>
        <w:tc>
          <w:tcPr>
            <w:tcW w:w="1170" w:type="dxa"/>
            <w:shd w:val="clear" w:color="auto" w:fill="FFFFFF" w:themeFill="background1"/>
            <w:tcMar>
              <w:top w:w="72" w:type="dxa"/>
              <w:left w:w="144" w:type="dxa"/>
              <w:bottom w:w="72" w:type="dxa"/>
              <w:right w:w="144" w:type="dxa"/>
            </w:tcMar>
            <w:hideMark/>
          </w:tcPr>
          <w:p w14:paraId="16183EB3" w14:textId="77777777" w:rsidR="00535291" w:rsidRPr="002872EC" w:rsidRDefault="00535291" w:rsidP="00430B3B">
            <w:pPr>
              <w:ind w:right="-101"/>
              <w:rPr>
                <w:rFonts w:eastAsia="SimSun" w:cs="Times New Roman"/>
                <w:szCs w:val="20"/>
              </w:rPr>
            </w:pPr>
            <w:r w:rsidRPr="002872EC">
              <w:rPr>
                <w:rFonts w:eastAsia="SimSun" w:cs="Times New Roman"/>
                <w:szCs w:val="20"/>
              </w:rPr>
              <w:t>30 kHz</w:t>
            </w:r>
          </w:p>
        </w:tc>
        <w:tc>
          <w:tcPr>
            <w:tcW w:w="1283" w:type="dxa"/>
            <w:shd w:val="clear" w:color="auto" w:fill="FFFFFF" w:themeFill="background1"/>
            <w:tcMar>
              <w:top w:w="72" w:type="dxa"/>
              <w:left w:w="144" w:type="dxa"/>
              <w:bottom w:w="72" w:type="dxa"/>
              <w:right w:w="144" w:type="dxa"/>
            </w:tcMar>
            <w:hideMark/>
          </w:tcPr>
          <w:p w14:paraId="3B2A27C7" w14:textId="77777777" w:rsidR="00535291" w:rsidRPr="002872EC" w:rsidRDefault="00535291" w:rsidP="00430B3B">
            <w:pPr>
              <w:ind w:right="-101"/>
              <w:rPr>
                <w:rFonts w:eastAsia="SimSun" w:cs="Times New Roman"/>
                <w:szCs w:val="20"/>
              </w:rPr>
            </w:pPr>
            <w:r w:rsidRPr="002872EC">
              <w:rPr>
                <w:rFonts w:eastAsia="SimSun" w:cs="Times New Roman"/>
                <w:szCs w:val="20"/>
              </w:rPr>
              <w:t>15kHz</w:t>
            </w:r>
          </w:p>
        </w:tc>
      </w:tr>
    </w:tbl>
    <w:p w14:paraId="7A712B5B" w14:textId="77777777" w:rsidR="00535291" w:rsidRPr="002872EC" w:rsidRDefault="00535291" w:rsidP="00535291">
      <w:pPr>
        <w:ind w:right="-101"/>
        <w:rPr>
          <w:rFonts w:eastAsia="SimSun" w:cs="Times New Roman"/>
          <w:szCs w:val="20"/>
        </w:rPr>
      </w:pPr>
    </w:p>
    <w:p w14:paraId="62994BED" w14:textId="77777777" w:rsidR="00535291" w:rsidRPr="000029AB" w:rsidRDefault="00535291" w:rsidP="00535291">
      <w:pPr>
        <w:ind w:right="-101"/>
        <w:rPr>
          <w:rFonts w:eastAsia="SimSun" w:cs="Times New Roman"/>
          <w:b/>
          <w:bCs/>
          <w:szCs w:val="20"/>
          <w:u w:val="single"/>
        </w:rPr>
      </w:pPr>
      <w:r w:rsidRPr="000029AB">
        <w:rPr>
          <w:rFonts w:eastAsia="SimSun" w:cs="Times New Roman"/>
          <w:b/>
          <w:bCs/>
          <w:szCs w:val="20"/>
          <w:u w:val="single"/>
        </w:rPr>
        <w:t>Channel bandwidth</w:t>
      </w:r>
    </w:p>
    <w:p w14:paraId="2E02A554" w14:textId="77777777" w:rsidR="00535291" w:rsidRDefault="00535291" w:rsidP="00535291">
      <w:pPr>
        <w:ind w:right="-101"/>
        <w:rPr>
          <w:rFonts w:eastAsia="SimSun" w:cs="Times New Roman"/>
          <w:szCs w:val="20"/>
        </w:rPr>
      </w:pPr>
      <w:r w:rsidRPr="00EA3C2F">
        <w:rPr>
          <w:rFonts w:eastAsia="SimSun" w:cs="Times New Roman"/>
          <w:szCs w:val="20"/>
        </w:rPr>
        <w:t>Regarding</w:t>
      </w:r>
      <w:r>
        <w:rPr>
          <w:rFonts w:eastAsia="SimSun" w:cs="Times New Roman"/>
          <w:szCs w:val="20"/>
        </w:rPr>
        <w:t xml:space="preserve"> channel bandwidth of LP-WUS/LP-SS, below agreement were achieved in previous meeting.</w:t>
      </w:r>
    </w:p>
    <w:tbl>
      <w:tblPr>
        <w:tblStyle w:val="TableGrid"/>
        <w:tblW w:w="0" w:type="auto"/>
        <w:tblLook w:val="04A0" w:firstRow="1" w:lastRow="0" w:firstColumn="1" w:lastColumn="0" w:noHBand="0" w:noVBand="1"/>
      </w:tblPr>
      <w:tblGrid>
        <w:gridCol w:w="9629"/>
      </w:tblGrid>
      <w:tr w:rsidR="00535291" w14:paraId="2D70C47B" w14:textId="77777777" w:rsidTr="00430B3B">
        <w:tc>
          <w:tcPr>
            <w:tcW w:w="9629" w:type="dxa"/>
          </w:tcPr>
          <w:p w14:paraId="0479DEE6" w14:textId="77777777" w:rsidR="007C4D43" w:rsidRPr="005D0FC8" w:rsidRDefault="007C4D43" w:rsidP="007C4D43">
            <w:pPr>
              <w:rPr>
                <w:b/>
                <w:bCs/>
                <w:sz w:val="20"/>
                <w:szCs w:val="20"/>
                <w:lang w:eastAsia="x-none"/>
              </w:rPr>
            </w:pPr>
            <w:r w:rsidRPr="00956488">
              <w:rPr>
                <w:b/>
                <w:bCs/>
                <w:szCs w:val="20"/>
                <w:highlight w:val="green"/>
                <w:lang w:eastAsia="x-none"/>
              </w:rPr>
              <w:t>Agreement</w:t>
            </w:r>
          </w:p>
          <w:p w14:paraId="5268D5E6" w14:textId="77777777" w:rsidR="007C4D43" w:rsidRPr="005D0FC8" w:rsidRDefault="007C4D43" w:rsidP="007C4D43">
            <w:pPr>
              <w:overflowPunct w:val="0"/>
              <w:autoSpaceDE w:val="0"/>
              <w:autoSpaceDN w:val="0"/>
              <w:adjustRightInd w:val="0"/>
              <w:spacing w:after="180"/>
              <w:ind w:right="200"/>
              <w:contextualSpacing/>
              <w:textAlignment w:val="baseline"/>
              <w:rPr>
                <w:sz w:val="20"/>
                <w:szCs w:val="18"/>
              </w:rPr>
            </w:pPr>
            <w:r w:rsidRPr="00956488">
              <w:rPr>
                <w:szCs w:val="18"/>
              </w:rPr>
              <w:t xml:space="preserve">Update agreement in last meeting as below: </w:t>
            </w:r>
          </w:p>
          <w:p w14:paraId="1AE2C92D" w14:textId="77777777" w:rsidR="007C4D43" w:rsidRPr="005D0FC8" w:rsidRDefault="007C4D43" w:rsidP="007C4D43">
            <w:pPr>
              <w:spacing w:after="220"/>
              <w:rPr>
                <w:rFonts w:eastAsia="SimSun"/>
                <w:sz w:val="20"/>
                <w:szCs w:val="18"/>
              </w:rPr>
            </w:pPr>
            <w:r w:rsidRPr="00956488">
              <w:rPr>
                <w:rFonts w:eastAsia="SimSun"/>
                <w:szCs w:val="18"/>
              </w:rPr>
              <w:t>From RAN1 perspective, support X PRBs for LP-WUS and LP-SS with SCS 30kHz (blanked guard RBs are not included) for a channel bandwidth equal or larger than 5MHz</w:t>
            </w:r>
          </w:p>
          <w:p w14:paraId="094C770D" w14:textId="77777777" w:rsidR="007C4D43" w:rsidRPr="005D0FC8" w:rsidRDefault="007C4D43" w:rsidP="007C4D43">
            <w:pPr>
              <w:numPr>
                <w:ilvl w:val="0"/>
                <w:numId w:val="20"/>
              </w:numPr>
              <w:rPr>
                <w:rFonts w:eastAsia="Microsoft YaHei"/>
                <w:sz w:val="20"/>
                <w:szCs w:val="20"/>
              </w:rPr>
            </w:pPr>
            <w:r w:rsidRPr="00956488">
              <w:rPr>
                <w:rFonts w:eastAsia="Microsoft YaHei"/>
                <w:szCs w:val="20"/>
                <w:highlight w:val="green"/>
              </w:rPr>
              <w:t xml:space="preserve">X </w:t>
            </w:r>
            <w:r w:rsidRPr="00956488">
              <w:rPr>
                <w:rFonts w:eastAsia="Microsoft YaHei"/>
                <w:strike/>
                <w:szCs w:val="20"/>
                <w:highlight w:val="green"/>
              </w:rPr>
              <w:t>to be down-selected between</w:t>
            </w:r>
            <w:r w:rsidRPr="00956488">
              <w:rPr>
                <w:rFonts w:eastAsia="Microsoft YaHei"/>
                <w:szCs w:val="20"/>
                <w:highlight w:val="green"/>
              </w:rPr>
              <w:t xml:space="preserve"> </w:t>
            </w:r>
            <w:r w:rsidRPr="00956488">
              <w:rPr>
                <w:rFonts w:eastAsia="Microsoft YaHei"/>
                <w:color w:val="FF0000"/>
                <w:szCs w:val="20"/>
                <w:highlight w:val="green"/>
              </w:rPr>
              <w:t>= 11</w:t>
            </w:r>
            <w:r w:rsidRPr="00956488">
              <w:rPr>
                <w:rFonts w:eastAsia="Microsoft YaHei"/>
                <w:strike/>
                <w:szCs w:val="20"/>
                <w:highlight w:val="green"/>
              </w:rPr>
              <w:t xml:space="preserve"> and 12</w:t>
            </w:r>
            <w:r w:rsidRPr="00956488">
              <w:rPr>
                <w:rFonts w:eastAsia="Microsoft YaHei"/>
                <w:szCs w:val="20"/>
                <w:highlight w:val="green"/>
              </w:rPr>
              <w:t xml:space="preserve"> PRBs</w:t>
            </w:r>
            <w:r w:rsidRPr="00956488">
              <w:rPr>
                <w:rFonts w:eastAsia="Microsoft YaHei"/>
                <w:szCs w:val="20"/>
              </w:rPr>
              <w:t xml:space="preserve">  </w:t>
            </w:r>
          </w:p>
          <w:p w14:paraId="557FEDEF" w14:textId="77777777" w:rsidR="007C4D43" w:rsidRPr="005D0FC8" w:rsidRDefault="007C4D43" w:rsidP="007C4D43">
            <w:pPr>
              <w:numPr>
                <w:ilvl w:val="0"/>
                <w:numId w:val="20"/>
              </w:numPr>
              <w:rPr>
                <w:rFonts w:eastAsia="Microsoft YaHei"/>
                <w:sz w:val="20"/>
                <w:szCs w:val="20"/>
              </w:rPr>
            </w:pPr>
            <w:r w:rsidRPr="00956488">
              <w:rPr>
                <w:rFonts w:eastAsia="Microsoft YaHei"/>
                <w:szCs w:val="20"/>
              </w:rPr>
              <w:t>FFS if other number of PRBs needed, for LP-SS and LP-WUS with a channel bandwidth equal or less than 5MHz</w:t>
            </w:r>
          </w:p>
          <w:p w14:paraId="27D7DD37" w14:textId="77777777" w:rsidR="007C4D43" w:rsidRPr="005D0FC8" w:rsidRDefault="007C4D43" w:rsidP="007C4D43">
            <w:pPr>
              <w:rPr>
                <w:rFonts w:eastAsia="Microsoft YaHei"/>
                <w:sz w:val="20"/>
                <w:szCs w:val="20"/>
              </w:rPr>
            </w:pPr>
            <w:r w:rsidRPr="00956488">
              <w:rPr>
                <w:rFonts w:eastAsia="Microsoft YaHei"/>
                <w:szCs w:val="20"/>
              </w:rPr>
              <w:t>FFS: Whether the above is applicable to FR2</w:t>
            </w:r>
          </w:p>
          <w:p w14:paraId="6B5B6CFB" w14:textId="7715F8D3" w:rsidR="00535291" w:rsidRPr="00A92018" w:rsidRDefault="00535291" w:rsidP="00430B3B">
            <w:pPr>
              <w:rPr>
                <w:rFonts w:ascii="Times" w:eastAsia="Batang" w:hAnsi="Times" w:cs="Times New Roman"/>
                <w:kern w:val="0"/>
                <w:szCs w:val="24"/>
                <w:lang w:val="en-GB" w:eastAsia="x-none"/>
              </w:rPr>
            </w:pPr>
          </w:p>
        </w:tc>
      </w:tr>
    </w:tbl>
    <w:p w14:paraId="0D81E593" w14:textId="77777777" w:rsidR="00535291" w:rsidRDefault="00535291" w:rsidP="00535291">
      <w:pPr>
        <w:ind w:right="-101"/>
        <w:rPr>
          <w:rFonts w:eastAsia="MS Mincho" w:cs="Times New Roman"/>
          <w:szCs w:val="20"/>
        </w:rPr>
      </w:pPr>
    </w:p>
    <w:p w14:paraId="6180DA28" w14:textId="1904A6A3" w:rsidR="00C86DF4" w:rsidRPr="005D0FC8" w:rsidRDefault="00C86DF4" w:rsidP="00C86DF4">
      <w:pPr>
        <w:ind w:right="-101"/>
        <w:rPr>
          <w:rFonts w:eastAsia="MS Mincho" w:cs="Times New Roman"/>
          <w:szCs w:val="20"/>
        </w:rPr>
      </w:pPr>
      <w:r w:rsidRPr="005D0FC8">
        <w:rPr>
          <w:rFonts w:eastAsia="MS Mincho" w:cs="Times New Roman"/>
          <w:szCs w:val="20"/>
        </w:rPr>
        <w:t>For possible other number of PRBs</w:t>
      </w:r>
      <w:r w:rsidR="001C4EDA">
        <w:rPr>
          <w:rFonts w:eastAsia="MS Mincho" w:cs="Times New Roman"/>
          <w:szCs w:val="20"/>
        </w:rPr>
        <w:t xml:space="preserve"> than 11</w:t>
      </w:r>
      <w:r w:rsidRPr="005D0FC8">
        <w:rPr>
          <w:rFonts w:eastAsia="MS Mincho" w:cs="Times New Roman"/>
          <w:szCs w:val="20"/>
        </w:rPr>
        <w:t>, the only motivation should be for RAN4 to decide how large GB is needed for ACLR/ACS and CFO handling. No need to further decide other values in RAN1.</w:t>
      </w:r>
    </w:p>
    <w:p w14:paraId="25B219FC" w14:textId="387D6741" w:rsidR="00535291" w:rsidRDefault="00C86DF4" w:rsidP="00C86DF4">
      <w:pPr>
        <w:ind w:right="-101"/>
        <w:rPr>
          <w:rFonts w:eastAsia="MS Mincho" w:cs="Times New Roman"/>
          <w:szCs w:val="20"/>
        </w:rPr>
      </w:pPr>
      <w:r w:rsidRPr="005D0FC8">
        <w:rPr>
          <w:rFonts w:eastAsia="MS Mincho" w:cs="Times New Roman"/>
          <w:szCs w:val="20"/>
        </w:rPr>
        <w:t>For 15 kHz SCS, same number of PRBs to have same number of sub-carriers with 30 kHz, or 2X PRBs to have same bandwidth should be decided. In order not to increase the LP-WUR complexity by multiple bandpa</w:t>
      </w:r>
      <w:r w:rsidR="000A179A">
        <w:rPr>
          <w:rFonts w:eastAsia="MS Mincho" w:cs="Times New Roman"/>
          <w:szCs w:val="20"/>
        </w:rPr>
        <w:t>ss</w:t>
      </w:r>
      <w:r w:rsidRPr="005D0FC8">
        <w:rPr>
          <w:rFonts w:eastAsia="MS Mincho" w:cs="Times New Roman"/>
          <w:szCs w:val="20"/>
        </w:rPr>
        <w:t xml:space="preserve"> filters, same bandwidth with 15kHz SCS should be supported.</w:t>
      </w:r>
    </w:p>
    <w:p w14:paraId="4FC8F575" w14:textId="25F2DE0A" w:rsidR="003E7701" w:rsidRPr="00127AA7" w:rsidRDefault="00127AA7" w:rsidP="00C86DF4">
      <w:pPr>
        <w:ind w:right="-101"/>
        <w:rPr>
          <w:rFonts w:eastAsia="MS Mincho" w:cs="Times New Roman"/>
          <w:b/>
          <w:bCs/>
          <w:szCs w:val="20"/>
        </w:rPr>
      </w:pPr>
      <w:r w:rsidRPr="005D0FC8">
        <w:rPr>
          <w:rFonts w:eastAsia="MS Mincho" w:cs="Times New Roman"/>
          <w:b/>
          <w:bCs/>
          <w:szCs w:val="20"/>
        </w:rPr>
        <w:lastRenderedPageBreak/>
        <w:t>Proposal 3:</w:t>
      </w:r>
      <w:r w:rsidR="008C6FDE">
        <w:rPr>
          <w:rFonts w:eastAsia="MS Mincho" w:cs="Times New Roman"/>
          <w:b/>
          <w:bCs/>
          <w:szCs w:val="20"/>
        </w:rPr>
        <w:t xml:space="preserve"> For both 15 kHz and 30 kHz</w:t>
      </w:r>
      <w:r w:rsidR="004D1881">
        <w:rPr>
          <w:rFonts w:eastAsia="MS Mincho" w:cs="Times New Roman"/>
          <w:b/>
          <w:bCs/>
          <w:szCs w:val="20"/>
        </w:rPr>
        <w:t>, same bandwidth</w:t>
      </w:r>
      <w:r w:rsidR="001A4BDA">
        <w:rPr>
          <w:rFonts w:eastAsia="MS Mincho" w:cs="Times New Roman"/>
          <w:b/>
          <w:bCs/>
          <w:szCs w:val="20"/>
        </w:rPr>
        <w:t xml:space="preserve"> should be supported</w:t>
      </w:r>
      <w:r w:rsidR="009E36A5">
        <w:rPr>
          <w:rFonts w:eastAsia="MS Mincho" w:cs="Times New Roman"/>
          <w:b/>
          <w:bCs/>
          <w:szCs w:val="20"/>
        </w:rPr>
        <w:t xml:space="preserve"> for LP-WUS</w:t>
      </w:r>
      <w:r w:rsidR="00E97684">
        <w:rPr>
          <w:rFonts w:eastAsia="MS Mincho" w:cs="Times New Roman" w:hint="eastAsia"/>
          <w:b/>
          <w:bCs/>
          <w:szCs w:val="20"/>
        </w:rPr>
        <w:t xml:space="preserve"> for LP-WUS </w:t>
      </w:r>
      <w:r w:rsidR="007A352E">
        <w:rPr>
          <w:rFonts w:eastAsia="MS Mincho" w:cs="Times New Roman" w:hint="eastAsia"/>
          <w:b/>
          <w:bCs/>
          <w:szCs w:val="20"/>
        </w:rPr>
        <w:t xml:space="preserve">RF </w:t>
      </w:r>
      <w:r w:rsidR="00E97684">
        <w:rPr>
          <w:rFonts w:eastAsia="MS Mincho" w:cs="Times New Roman" w:hint="eastAsia"/>
          <w:b/>
          <w:bCs/>
          <w:szCs w:val="20"/>
        </w:rPr>
        <w:t>complexity reduction</w:t>
      </w:r>
      <w:r w:rsidR="009E36A5">
        <w:rPr>
          <w:rFonts w:eastAsia="MS Mincho" w:cs="Times New Roman"/>
          <w:b/>
          <w:bCs/>
          <w:szCs w:val="20"/>
        </w:rPr>
        <w:t>.</w:t>
      </w:r>
    </w:p>
    <w:p w14:paraId="0290C556" w14:textId="77777777" w:rsidR="00535291" w:rsidRDefault="00535291" w:rsidP="00535291">
      <w:pPr>
        <w:ind w:right="-101"/>
        <w:rPr>
          <w:rFonts w:eastAsia="SimSun" w:cs="Times New Roman"/>
          <w:b/>
          <w:bCs/>
          <w:szCs w:val="20"/>
        </w:rPr>
      </w:pPr>
    </w:p>
    <w:p w14:paraId="06EF2D31" w14:textId="77777777" w:rsidR="00535291" w:rsidRPr="00C77D92" w:rsidRDefault="00535291" w:rsidP="00535291">
      <w:pPr>
        <w:ind w:right="-101"/>
        <w:rPr>
          <w:rFonts w:eastAsia="SimSun" w:cs="Times New Roman"/>
          <w:b/>
          <w:bCs/>
          <w:szCs w:val="20"/>
          <w:u w:val="single"/>
        </w:rPr>
      </w:pPr>
      <w:r w:rsidRPr="00C77D92">
        <w:rPr>
          <w:rFonts w:eastAsia="SimSun" w:cs="Times New Roman"/>
          <w:b/>
          <w:bCs/>
          <w:szCs w:val="20"/>
          <w:u w:val="single"/>
        </w:rPr>
        <w:t>Overlaid sequence design</w:t>
      </w:r>
    </w:p>
    <w:p w14:paraId="20A56614" w14:textId="77777777" w:rsidR="00535291" w:rsidRDefault="00535291" w:rsidP="00535291">
      <w:pPr>
        <w:ind w:right="-101"/>
        <w:rPr>
          <w:rFonts w:eastAsia="SimSun" w:cs="Times New Roman"/>
          <w:szCs w:val="20"/>
        </w:rPr>
      </w:pPr>
      <w:r w:rsidRPr="00C77D92">
        <w:rPr>
          <w:rFonts w:eastAsia="SimSun" w:cs="Times New Roman"/>
          <w:szCs w:val="20"/>
        </w:rPr>
        <w:t>Below</w:t>
      </w:r>
      <w:r>
        <w:rPr>
          <w:rFonts w:eastAsia="SimSun" w:cs="Times New Roman"/>
          <w:szCs w:val="20"/>
        </w:rPr>
        <w:t xml:space="preserve"> agreements were achieved regarding the candidate overlaid OFDM sequence:</w:t>
      </w:r>
    </w:p>
    <w:tbl>
      <w:tblPr>
        <w:tblStyle w:val="TableGrid"/>
        <w:tblW w:w="0" w:type="auto"/>
        <w:tblLook w:val="04A0" w:firstRow="1" w:lastRow="0" w:firstColumn="1" w:lastColumn="0" w:noHBand="0" w:noVBand="1"/>
      </w:tblPr>
      <w:tblGrid>
        <w:gridCol w:w="9629"/>
      </w:tblGrid>
      <w:tr w:rsidR="00535291" w14:paraId="3CD702B6" w14:textId="77777777" w:rsidTr="00430B3B">
        <w:tc>
          <w:tcPr>
            <w:tcW w:w="9629" w:type="dxa"/>
          </w:tcPr>
          <w:p w14:paraId="43CE4BD6" w14:textId="77777777" w:rsidR="001D7E61" w:rsidRPr="005D0FC8" w:rsidRDefault="001D7E61" w:rsidP="001D7E61">
            <w:pPr>
              <w:rPr>
                <w:sz w:val="20"/>
                <w:szCs w:val="20"/>
                <w:lang w:val="en-US" w:eastAsia="x-none"/>
              </w:rPr>
            </w:pPr>
            <w:r w:rsidRPr="005D0FC8">
              <w:rPr>
                <w:b/>
                <w:bCs/>
                <w:szCs w:val="20"/>
                <w:highlight w:val="green"/>
                <w:lang w:val="en-GB" w:eastAsia="x-none"/>
              </w:rPr>
              <w:t>Agreement</w:t>
            </w:r>
          </w:p>
          <w:p w14:paraId="5C403A8A" w14:textId="77777777" w:rsidR="001D7E61" w:rsidRPr="005D0FC8" w:rsidRDefault="001D7E61" w:rsidP="001D7E61">
            <w:pPr>
              <w:rPr>
                <w:sz w:val="20"/>
                <w:szCs w:val="20"/>
                <w:lang w:val="en-US" w:eastAsia="x-none"/>
              </w:rPr>
            </w:pPr>
            <w:r w:rsidRPr="00956488">
              <w:rPr>
                <w:szCs w:val="20"/>
                <w:lang w:val="en-GB" w:eastAsia="x-none"/>
              </w:rPr>
              <w:t>Support overlaid OFDM sequence based on existing NR sequence type for LP-WUS</w:t>
            </w:r>
          </w:p>
          <w:p w14:paraId="2712AC42" w14:textId="77777777" w:rsidR="001D7E61" w:rsidRPr="005D0FC8" w:rsidRDefault="001D7E61" w:rsidP="001D7E61">
            <w:pPr>
              <w:numPr>
                <w:ilvl w:val="0"/>
                <w:numId w:val="29"/>
              </w:numPr>
              <w:rPr>
                <w:sz w:val="20"/>
                <w:szCs w:val="20"/>
                <w:lang w:val="en-US" w:eastAsia="x-none"/>
              </w:rPr>
            </w:pPr>
            <w:r w:rsidRPr="00956488">
              <w:rPr>
                <w:szCs w:val="20"/>
                <w:lang w:val="en-GB" w:eastAsia="x-none"/>
              </w:rPr>
              <w:t>Down select among gold sequence, m sequence and ZC sequence</w:t>
            </w:r>
          </w:p>
          <w:p w14:paraId="12671794" w14:textId="77777777" w:rsidR="001D7E61" w:rsidRPr="005D0FC8" w:rsidRDefault="001D7E61" w:rsidP="001D7E61">
            <w:pPr>
              <w:numPr>
                <w:ilvl w:val="1"/>
                <w:numId w:val="29"/>
              </w:numPr>
              <w:rPr>
                <w:sz w:val="20"/>
                <w:szCs w:val="20"/>
                <w:lang w:val="en-US" w:eastAsia="x-none"/>
              </w:rPr>
            </w:pPr>
            <w:r w:rsidRPr="00956488">
              <w:rPr>
                <w:szCs w:val="20"/>
                <w:lang w:val="en-GB" w:eastAsia="x-none"/>
              </w:rPr>
              <w:t xml:space="preserve">FFS the overlaid OFDM sequence is time or frequency domain sequence. </w:t>
            </w:r>
          </w:p>
          <w:p w14:paraId="180033B4" w14:textId="77777777" w:rsidR="001D7E61" w:rsidRPr="005D0FC8" w:rsidRDefault="001D7E61" w:rsidP="001D7E61">
            <w:pPr>
              <w:numPr>
                <w:ilvl w:val="1"/>
                <w:numId w:val="29"/>
              </w:numPr>
              <w:rPr>
                <w:sz w:val="20"/>
                <w:szCs w:val="20"/>
                <w:lang w:val="en-US" w:eastAsia="x-none"/>
              </w:rPr>
            </w:pPr>
            <w:r w:rsidRPr="00956488">
              <w:rPr>
                <w:szCs w:val="20"/>
                <w:lang w:val="en-GB" w:eastAsia="x-none"/>
              </w:rPr>
              <w:t>FFS how to reuse the existing sequences</w:t>
            </w:r>
          </w:p>
          <w:p w14:paraId="5ACC36F0" w14:textId="77777777" w:rsidR="001D7E61" w:rsidRPr="005D0FC8" w:rsidRDefault="001D7E61" w:rsidP="001D7E61">
            <w:pPr>
              <w:numPr>
                <w:ilvl w:val="1"/>
                <w:numId w:val="29"/>
              </w:numPr>
              <w:rPr>
                <w:sz w:val="20"/>
                <w:szCs w:val="20"/>
                <w:lang w:val="en-US" w:eastAsia="x-none"/>
              </w:rPr>
            </w:pPr>
            <w:r w:rsidRPr="00956488">
              <w:rPr>
                <w:szCs w:val="20"/>
                <w:lang w:val="en-GB" w:eastAsia="x-none"/>
              </w:rPr>
              <w:t xml:space="preserve">Note: Strive to minimize the impact on OOK detection performance </w:t>
            </w:r>
          </w:p>
          <w:p w14:paraId="30AECC0E" w14:textId="61AABB13" w:rsidR="00535291" w:rsidRPr="005D0FC8" w:rsidRDefault="001D7E61" w:rsidP="005D0FC8">
            <w:pPr>
              <w:numPr>
                <w:ilvl w:val="0"/>
                <w:numId w:val="29"/>
              </w:numPr>
              <w:rPr>
                <w:lang w:val="en-US" w:eastAsia="x-none"/>
              </w:rPr>
            </w:pPr>
            <w:r w:rsidRPr="00956488">
              <w:rPr>
                <w:szCs w:val="20"/>
                <w:lang w:val="en-GB" w:eastAsia="x-none"/>
              </w:rPr>
              <w:t>If overlaid OFDM sequence is supported for LP-SS, the same sequence type is used for both LP-SS and LP-WUS</w:t>
            </w:r>
          </w:p>
        </w:tc>
      </w:tr>
    </w:tbl>
    <w:p w14:paraId="41318AB8" w14:textId="705C1800" w:rsidR="00602001" w:rsidRDefault="00602001" w:rsidP="00535291">
      <w:pPr>
        <w:ind w:right="-101"/>
        <w:rPr>
          <w:rFonts w:eastAsia="MS Mincho" w:cs="Times New Roman"/>
          <w:szCs w:val="20"/>
        </w:rPr>
      </w:pPr>
      <w:r>
        <w:rPr>
          <w:rFonts w:eastAsia="MS Mincho" w:cs="Times New Roman" w:hint="eastAsia"/>
          <w:szCs w:val="20"/>
        </w:rPr>
        <w:t>For the residual frequency error, following was agreed.</w:t>
      </w:r>
    </w:p>
    <w:tbl>
      <w:tblPr>
        <w:tblStyle w:val="TableGrid"/>
        <w:tblW w:w="0" w:type="auto"/>
        <w:tblLook w:val="04A0" w:firstRow="1" w:lastRow="0" w:firstColumn="1" w:lastColumn="0" w:noHBand="0" w:noVBand="1"/>
      </w:tblPr>
      <w:tblGrid>
        <w:gridCol w:w="9629"/>
      </w:tblGrid>
      <w:tr w:rsidR="00602001" w14:paraId="67E3ACAB" w14:textId="77777777" w:rsidTr="00DC62C5">
        <w:tc>
          <w:tcPr>
            <w:tcW w:w="9629" w:type="dxa"/>
          </w:tcPr>
          <w:p w14:paraId="71FDE8DB" w14:textId="77777777" w:rsidR="00602001" w:rsidRPr="005D5577" w:rsidRDefault="00602001" w:rsidP="00602001">
            <w:pPr>
              <w:rPr>
                <w:b/>
                <w:bCs/>
                <w:lang w:eastAsia="x-none"/>
              </w:rPr>
            </w:pPr>
            <w:r w:rsidRPr="005D5577">
              <w:rPr>
                <w:b/>
                <w:bCs/>
                <w:highlight w:val="green"/>
                <w:lang w:eastAsia="x-none"/>
              </w:rPr>
              <w:t>Agreement</w:t>
            </w:r>
          </w:p>
          <w:p w14:paraId="34DB0395" w14:textId="77777777" w:rsidR="00602001" w:rsidRDefault="00602001" w:rsidP="00602001">
            <w:pPr>
              <w:rPr>
                <w:lang w:eastAsia="x-none"/>
              </w:rPr>
            </w:pPr>
            <w:r>
              <w:rPr>
                <w:lang w:eastAsia="x-none"/>
              </w:rPr>
              <w:t>The LP-WUS and LP-SS design assumes the residual frequency error after frequency error correction</w:t>
            </w:r>
            <w:r w:rsidRPr="00985988">
              <w:rPr>
                <w:lang w:eastAsia="x-none"/>
              </w:rPr>
              <w:t xml:space="preserve"> </w:t>
            </w:r>
            <w:r>
              <w:rPr>
                <w:lang w:eastAsia="x-none"/>
              </w:rPr>
              <w:t xml:space="preserve">without considering impact of drift, is up to X ppm for OOK-based LP-WUR. </w:t>
            </w:r>
          </w:p>
          <w:p w14:paraId="512545DE" w14:textId="77777777" w:rsidR="00602001" w:rsidRDefault="00602001" w:rsidP="00602001">
            <w:pPr>
              <w:numPr>
                <w:ilvl w:val="0"/>
                <w:numId w:val="29"/>
              </w:numPr>
              <w:overflowPunct w:val="0"/>
              <w:autoSpaceDE w:val="0"/>
              <w:autoSpaceDN w:val="0"/>
              <w:adjustRightInd w:val="0"/>
              <w:spacing w:after="180"/>
              <w:contextualSpacing/>
              <w:textAlignment w:val="baseline"/>
              <w:rPr>
                <w:szCs w:val="20"/>
              </w:rPr>
            </w:pPr>
            <w:r w:rsidRPr="00341A7F">
              <w:rPr>
                <w:szCs w:val="20"/>
              </w:rPr>
              <w:t>FFS X which is no larger than 20ppm</w:t>
            </w:r>
          </w:p>
          <w:p w14:paraId="1DF62E37" w14:textId="77777777" w:rsidR="00602001" w:rsidRPr="00C03B0C" w:rsidRDefault="00602001" w:rsidP="00602001">
            <w:pPr>
              <w:numPr>
                <w:ilvl w:val="0"/>
                <w:numId w:val="29"/>
              </w:numPr>
              <w:overflowPunct w:val="0"/>
              <w:autoSpaceDE w:val="0"/>
              <w:autoSpaceDN w:val="0"/>
              <w:contextualSpacing/>
              <w:textAlignment w:val="baseline"/>
            </w:pPr>
            <w:r w:rsidRPr="00C03B0C">
              <w:rPr>
                <w:lang w:eastAsia="ko-KR"/>
              </w:rPr>
              <w:t>Initial frequency error assumption: up to company report</w:t>
            </w:r>
          </w:p>
          <w:p w14:paraId="0857C249" w14:textId="77777777" w:rsidR="00602001" w:rsidRPr="00C03B0C" w:rsidRDefault="00602001" w:rsidP="00602001">
            <w:pPr>
              <w:rPr>
                <w:lang w:eastAsia="x-none"/>
              </w:rPr>
            </w:pPr>
            <w:r w:rsidRPr="00C03B0C">
              <w:rPr>
                <w:lang w:eastAsia="x-none"/>
              </w:rPr>
              <w:t>For the overlaid OFDM sequence design of LP-WUS, it is assumed that the residual frequency error for OFDM-based LP-WUR after frequency error correction without considering impact of drift is not larger than Y.</w:t>
            </w:r>
          </w:p>
          <w:p w14:paraId="29C516E1" w14:textId="77777777" w:rsidR="00602001" w:rsidRPr="00C03B0C" w:rsidRDefault="00602001" w:rsidP="00602001">
            <w:pPr>
              <w:numPr>
                <w:ilvl w:val="0"/>
                <w:numId w:val="29"/>
              </w:numPr>
              <w:overflowPunct w:val="0"/>
              <w:autoSpaceDE w:val="0"/>
              <w:autoSpaceDN w:val="0"/>
              <w:adjustRightInd w:val="0"/>
              <w:spacing w:after="180"/>
              <w:contextualSpacing/>
              <w:textAlignment w:val="baseline"/>
              <w:rPr>
                <w:szCs w:val="20"/>
              </w:rPr>
            </w:pPr>
            <w:r w:rsidRPr="00C03B0C">
              <w:rPr>
                <w:szCs w:val="20"/>
              </w:rPr>
              <w:t>FFS Y which is no larger than 20ppm and lower than X</w:t>
            </w:r>
          </w:p>
          <w:p w14:paraId="28733C79" w14:textId="1C3DFB14" w:rsidR="00602001" w:rsidRPr="005D0FC8" w:rsidRDefault="00602001" w:rsidP="005D0FC8">
            <w:pPr>
              <w:numPr>
                <w:ilvl w:val="0"/>
                <w:numId w:val="29"/>
              </w:numPr>
              <w:overflowPunct w:val="0"/>
              <w:autoSpaceDE w:val="0"/>
              <w:autoSpaceDN w:val="0"/>
              <w:contextualSpacing/>
              <w:textAlignment w:val="baseline"/>
            </w:pPr>
            <w:r w:rsidRPr="00C03B0C">
              <w:rPr>
                <w:lang w:eastAsia="ko-KR"/>
              </w:rPr>
              <w:t>Initial frequency error assumption: up to company report</w:t>
            </w:r>
          </w:p>
        </w:tc>
      </w:tr>
    </w:tbl>
    <w:p w14:paraId="0932C320" w14:textId="77777777" w:rsidR="00602001" w:rsidRPr="00602001" w:rsidRDefault="00602001" w:rsidP="00535291">
      <w:pPr>
        <w:ind w:right="-101"/>
        <w:rPr>
          <w:rFonts w:eastAsia="MS Mincho" w:cs="Times New Roman"/>
          <w:szCs w:val="20"/>
        </w:rPr>
      </w:pPr>
    </w:p>
    <w:p w14:paraId="5C48234D" w14:textId="1A4F2922" w:rsidR="005B5D1A" w:rsidRPr="005B5D1A" w:rsidRDefault="005B5D1A" w:rsidP="005B5D1A">
      <w:pPr>
        <w:ind w:right="-101"/>
        <w:rPr>
          <w:rFonts w:eastAsia="SimSun" w:cs="Times New Roman"/>
          <w:szCs w:val="20"/>
        </w:rPr>
      </w:pPr>
      <w:r w:rsidRPr="005B5D1A">
        <w:rPr>
          <w:rFonts w:eastAsia="SimSun" w:cs="Times New Roman"/>
          <w:szCs w:val="20"/>
        </w:rPr>
        <w:t>For Gold or m sequence, if the on-off pattern is detectable directly in time domain, there is possibility to reduce the complexity like 3G terminal for overlaid LP-WUR. But it has more impact to gNB implementation on generating the signal</w:t>
      </w:r>
      <w:r w:rsidR="000463AA">
        <w:rPr>
          <w:rFonts w:eastAsia="SimSun" w:cs="Times New Roman"/>
          <w:szCs w:val="20"/>
        </w:rPr>
        <w:t xml:space="preserve"> </w:t>
      </w:r>
      <w:r w:rsidR="00655FEE">
        <w:rPr>
          <w:rFonts w:eastAsia="SimSun" w:cs="Times New Roman"/>
          <w:szCs w:val="20"/>
        </w:rPr>
        <w:t>and</w:t>
      </w:r>
      <w:r w:rsidR="000463AA">
        <w:rPr>
          <w:rFonts w:eastAsia="SimSun" w:cs="Times New Roman"/>
          <w:szCs w:val="20"/>
        </w:rPr>
        <w:t xml:space="preserve"> </w:t>
      </w:r>
      <w:r w:rsidR="003B41EC">
        <w:rPr>
          <w:rFonts w:eastAsia="SimSun" w:cs="Times New Roman"/>
          <w:szCs w:val="20"/>
        </w:rPr>
        <w:t>leading to higher PAPR</w:t>
      </w:r>
      <w:r w:rsidR="00EE7C60">
        <w:rPr>
          <w:rFonts w:eastAsia="SimSun" w:cs="Times New Roman"/>
          <w:szCs w:val="20"/>
        </w:rPr>
        <w:t>.</w:t>
      </w:r>
      <w:r w:rsidR="003B41EC">
        <w:rPr>
          <w:rFonts w:eastAsia="SimSun" w:cs="Times New Roman"/>
          <w:szCs w:val="20"/>
        </w:rPr>
        <w:t xml:space="preserve"> </w:t>
      </w:r>
      <w:r w:rsidR="00EE7C60">
        <w:rPr>
          <w:rFonts w:eastAsia="SimSun" w:cs="Times New Roman"/>
          <w:szCs w:val="20"/>
        </w:rPr>
        <w:t>As shown by the evaluation</w:t>
      </w:r>
      <w:r w:rsidR="000463AA">
        <w:rPr>
          <w:rFonts w:eastAsia="SimSun" w:cs="Times New Roman"/>
          <w:szCs w:val="20"/>
        </w:rPr>
        <w:t xml:space="preserve"> results in Section 2.2.1, Gold sequence would</w:t>
      </w:r>
      <w:r w:rsidRPr="005B5D1A">
        <w:rPr>
          <w:rFonts w:eastAsia="SimSun" w:cs="Times New Roman"/>
          <w:szCs w:val="20"/>
        </w:rPr>
        <w:t xml:space="preserve"> </w:t>
      </w:r>
      <w:r w:rsidR="00655FEE">
        <w:rPr>
          <w:rFonts w:eastAsia="SimSun" w:cs="Times New Roman"/>
          <w:szCs w:val="20"/>
        </w:rPr>
        <w:t>generate</w:t>
      </w:r>
      <w:r w:rsidRPr="005B5D1A">
        <w:rPr>
          <w:rFonts w:eastAsia="SimSun" w:cs="Times New Roman"/>
          <w:szCs w:val="20"/>
        </w:rPr>
        <w:t xml:space="preserve"> higher PAPR</w:t>
      </w:r>
      <w:r w:rsidR="00655FEE">
        <w:rPr>
          <w:rFonts w:eastAsia="SimSun" w:cs="Times New Roman"/>
          <w:szCs w:val="20"/>
        </w:rPr>
        <w:t xml:space="preserve"> than ZC sequence</w:t>
      </w:r>
      <w:r w:rsidR="006F102A">
        <w:rPr>
          <w:rFonts w:eastAsia="MS Mincho" w:cs="Times New Roman" w:hint="eastAsia"/>
          <w:szCs w:val="20"/>
        </w:rPr>
        <w:t xml:space="preserve"> when LP-WUS is power boosted</w:t>
      </w:r>
      <w:r w:rsidRPr="005B5D1A">
        <w:rPr>
          <w:rFonts w:eastAsia="SimSun" w:cs="Times New Roman"/>
          <w:szCs w:val="20"/>
        </w:rPr>
        <w:t>.</w:t>
      </w:r>
      <w:r w:rsidR="00657E14">
        <w:rPr>
          <w:rFonts w:eastAsia="SimSun" w:cs="Times New Roman"/>
          <w:szCs w:val="20"/>
        </w:rPr>
        <w:t xml:space="preserve"> </w:t>
      </w:r>
      <w:r w:rsidRPr="005B5D1A">
        <w:rPr>
          <w:rFonts w:eastAsia="SimSun" w:cs="Times New Roman"/>
          <w:szCs w:val="20"/>
        </w:rPr>
        <w:t xml:space="preserve">If overlaid LP-WUR reuses SSB receiver, </w:t>
      </w:r>
      <w:r w:rsidR="009A6F46">
        <w:rPr>
          <w:rFonts w:eastAsia="SimSun" w:cs="Times New Roman"/>
          <w:szCs w:val="20"/>
        </w:rPr>
        <w:t xml:space="preserve">the additional implementation </w:t>
      </w:r>
      <w:r w:rsidRPr="005B5D1A">
        <w:rPr>
          <w:rFonts w:eastAsia="SimSun" w:cs="Times New Roman"/>
          <w:szCs w:val="20"/>
        </w:rPr>
        <w:t>complexity</w:t>
      </w:r>
      <w:r w:rsidR="009A6F46">
        <w:rPr>
          <w:rFonts w:eastAsia="SimSun" w:cs="Times New Roman"/>
          <w:szCs w:val="20"/>
        </w:rPr>
        <w:t xml:space="preserve"> for receiving ZC sequence</w:t>
      </w:r>
      <w:r w:rsidRPr="005B5D1A">
        <w:rPr>
          <w:rFonts w:eastAsia="SimSun" w:cs="Times New Roman"/>
          <w:szCs w:val="20"/>
        </w:rPr>
        <w:t xml:space="preserve"> is less than dedicated time domain receiver for gold or m sequence. </w:t>
      </w:r>
    </w:p>
    <w:p w14:paraId="567F2620" w14:textId="28A2E6C0" w:rsidR="005B5D1A" w:rsidRPr="005B5D1A" w:rsidRDefault="009A6F46" w:rsidP="005B5D1A">
      <w:pPr>
        <w:ind w:right="-101"/>
        <w:rPr>
          <w:rFonts w:eastAsia="SimSun" w:cs="Times New Roman"/>
          <w:szCs w:val="20"/>
        </w:rPr>
      </w:pPr>
      <w:r>
        <w:rPr>
          <w:rFonts w:eastAsia="SimSun" w:cs="Times New Roman"/>
          <w:szCs w:val="20"/>
        </w:rPr>
        <w:t>Therefore, o</w:t>
      </w:r>
      <w:r w:rsidR="005B5D1A" w:rsidRPr="005B5D1A">
        <w:rPr>
          <w:rFonts w:eastAsia="SimSun" w:cs="Times New Roman"/>
          <w:szCs w:val="20"/>
        </w:rPr>
        <w:t>ur view is ZC sequence is the baseline, due to the good self/cross-correlation property and low PAPR</w:t>
      </w:r>
      <w:r w:rsidR="006F102A">
        <w:rPr>
          <w:rFonts w:eastAsia="MS Mincho" w:cs="Times New Roman" w:hint="eastAsia"/>
          <w:szCs w:val="20"/>
        </w:rPr>
        <w:t xml:space="preserve"> for </w:t>
      </w:r>
      <w:proofErr w:type="spellStart"/>
      <w:r w:rsidR="006F102A">
        <w:rPr>
          <w:rFonts w:eastAsia="MS Mincho" w:cs="Times New Roman" w:hint="eastAsia"/>
          <w:szCs w:val="20"/>
        </w:rPr>
        <w:t>gNB</w:t>
      </w:r>
      <w:proofErr w:type="spellEnd"/>
      <w:r w:rsidR="006F102A">
        <w:rPr>
          <w:rFonts w:eastAsia="MS Mincho" w:cs="Times New Roman" w:hint="eastAsia"/>
          <w:szCs w:val="20"/>
        </w:rPr>
        <w:t xml:space="preserve"> and lower complexity for UE</w:t>
      </w:r>
      <w:r w:rsidR="004D52F3">
        <w:rPr>
          <w:rFonts w:eastAsia="MS Mincho" w:cs="Times New Roman" w:hint="eastAsia"/>
          <w:szCs w:val="20"/>
        </w:rPr>
        <w:t xml:space="preserve"> and gNB </w:t>
      </w:r>
      <w:r w:rsidR="006F102A">
        <w:rPr>
          <w:rFonts w:eastAsia="MS Mincho" w:cs="Times New Roman" w:hint="eastAsia"/>
          <w:szCs w:val="20"/>
        </w:rPr>
        <w:t>by sharing the hardware</w:t>
      </w:r>
      <w:r w:rsidR="005B5D1A" w:rsidRPr="005B5D1A">
        <w:rPr>
          <w:rFonts w:eastAsia="SimSun" w:cs="Times New Roman"/>
          <w:szCs w:val="20"/>
        </w:rPr>
        <w:t>.</w:t>
      </w:r>
    </w:p>
    <w:p w14:paraId="66E67BB4" w14:textId="150A9CEB" w:rsidR="005B5D1A" w:rsidRPr="005B5D1A" w:rsidRDefault="005B5D1A" w:rsidP="005B5D1A">
      <w:pPr>
        <w:ind w:right="-101"/>
        <w:rPr>
          <w:rFonts w:eastAsia="SimSun" w:cs="Times New Roman"/>
          <w:szCs w:val="20"/>
        </w:rPr>
      </w:pPr>
      <w:r w:rsidRPr="005B5D1A">
        <w:rPr>
          <w:rFonts w:eastAsia="SimSun" w:cs="Times New Roman"/>
          <w:szCs w:val="20"/>
        </w:rPr>
        <w:t>On the other hand, when CFO is larger than 5 ppm, ZC sequence with some selective root sequence would face correlation performance issue, which is shown by our simulation</w:t>
      </w:r>
      <w:r w:rsidR="009A6F46">
        <w:rPr>
          <w:rFonts w:eastAsia="SimSun" w:cs="Times New Roman"/>
          <w:szCs w:val="20"/>
        </w:rPr>
        <w:t xml:space="preserve"> in the previous meeting contribution</w:t>
      </w:r>
      <w:r w:rsidRPr="005B5D1A">
        <w:rPr>
          <w:rFonts w:eastAsia="SimSun" w:cs="Times New Roman"/>
          <w:szCs w:val="20"/>
        </w:rPr>
        <w:t>. Therefore, the target</w:t>
      </w:r>
      <w:r w:rsidR="00895F6A">
        <w:rPr>
          <w:rFonts w:eastAsia="SimSun" w:cs="Times New Roman"/>
          <w:szCs w:val="20"/>
        </w:rPr>
        <w:t xml:space="preserve"> CFO for LP-WUS reception</w:t>
      </w:r>
      <w:r w:rsidRPr="005B5D1A">
        <w:rPr>
          <w:rFonts w:eastAsia="SimSun" w:cs="Times New Roman"/>
          <w:szCs w:val="20"/>
        </w:rPr>
        <w:t xml:space="preserve"> should be less than 5ppm.</w:t>
      </w:r>
    </w:p>
    <w:p w14:paraId="33249FAD" w14:textId="77777777" w:rsidR="005B5D1A" w:rsidRPr="005B5D1A" w:rsidRDefault="005B5D1A" w:rsidP="005B5D1A">
      <w:pPr>
        <w:ind w:right="-101"/>
        <w:rPr>
          <w:rFonts w:eastAsia="SimSun" w:cs="Times New Roman"/>
          <w:szCs w:val="20"/>
        </w:rPr>
      </w:pPr>
      <w:r w:rsidRPr="005B5D1A">
        <w:rPr>
          <w:rFonts w:eastAsia="SimSun" w:cs="Times New Roman"/>
          <w:szCs w:val="20"/>
        </w:rPr>
        <w:t xml:space="preserve">For CONNECTED mode, MR assistance should be assumed. For IDLE/INACTIVE mode, LP-WUR operation is mainly for good coverage case. Thus, </w:t>
      </w:r>
      <w:proofErr w:type="gramStart"/>
      <w:r w:rsidRPr="005B5D1A">
        <w:rPr>
          <w:rFonts w:eastAsia="SimSun" w:cs="Times New Roman"/>
          <w:szCs w:val="20"/>
        </w:rPr>
        <w:t>as long as</w:t>
      </w:r>
      <w:proofErr w:type="gramEnd"/>
      <w:r w:rsidRPr="005B5D1A">
        <w:rPr>
          <w:rFonts w:eastAsia="SimSun" w:cs="Times New Roman"/>
          <w:szCs w:val="20"/>
        </w:rPr>
        <w:t xml:space="preserve"> CFO does not cause fundamental issue, ZC sequence should be employed.</w:t>
      </w:r>
    </w:p>
    <w:p w14:paraId="73AEA7CE" w14:textId="1F0E9048" w:rsidR="005B5D1A" w:rsidRDefault="005B5D1A" w:rsidP="005B5D1A">
      <w:pPr>
        <w:ind w:right="-101"/>
        <w:rPr>
          <w:rFonts w:eastAsia="SimSun" w:cs="Times New Roman"/>
          <w:szCs w:val="20"/>
        </w:rPr>
      </w:pPr>
      <w:r w:rsidRPr="005B5D1A">
        <w:rPr>
          <w:rFonts w:eastAsia="SimSun" w:cs="Times New Roman"/>
          <w:szCs w:val="20"/>
        </w:rPr>
        <w:t>For more smooth commercialization, ZC sequence has more advantage as more possibility to reuse gNB transmitter.</w:t>
      </w:r>
    </w:p>
    <w:p w14:paraId="59C99D2D" w14:textId="5BF84368" w:rsidR="00535291" w:rsidRDefault="00535291" w:rsidP="00535291">
      <w:pPr>
        <w:ind w:right="-101"/>
        <w:rPr>
          <w:rFonts w:eastAsia="MS Mincho" w:cs="Times New Roman"/>
          <w:b/>
          <w:bCs/>
          <w:szCs w:val="20"/>
        </w:rPr>
      </w:pPr>
      <w:r w:rsidRPr="000056B2">
        <w:rPr>
          <w:rFonts w:eastAsia="SimSun" w:cs="Times New Roman"/>
          <w:b/>
          <w:bCs/>
          <w:szCs w:val="20"/>
        </w:rPr>
        <w:t xml:space="preserve">Proposal </w:t>
      </w:r>
      <w:r w:rsidR="00E35454">
        <w:rPr>
          <w:rFonts w:eastAsia="SimSun" w:cs="Times New Roman"/>
          <w:b/>
          <w:bCs/>
          <w:szCs w:val="20"/>
        </w:rPr>
        <w:t>4</w:t>
      </w:r>
      <w:r w:rsidRPr="000056B2">
        <w:rPr>
          <w:rFonts w:eastAsia="SimSun" w:cs="Times New Roman"/>
          <w:b/>
          <w:bCs/>
          <w:szCs w:val="20"/>
        </w:rPr>
        <w:t>: ZC sequence should be adopted for overlaid OFDM sequence</w:t>
      </w:r>
      <w:r w:rsidR="00895F6A">
        <w:rPr>
          <w:rFonts w:eastAsia="SimSun" w:cs="Times New Roman"/>
          <w:b/>
          <w:bCs/>
          <w:szCs w:val="20"/>
        </w:rPr>
        <w:t xml:space="preserve"> of LP-WUS</w:t>
      </w:r>
      <w:r w:rsidRPr="000056B2">
        <w:rPr>
          <w:rFonts w:eastAsia="SimSun" w:cs="Times New Roman"/>
          <w:b/>
          <w:bCs/>
          <w:szCs w:val="20"/>
        </w:rPr>
        <w:t>.</w:t>
      </w:r>
    </w:p>
    <w:p w14:paraId="28CC2CA1" w14:textId="12F0166B" w:rsidR="00602001" w:rsidRDefault="00602001" w:rsidP="00602001">
      <w:pPr>
        <w:ind w:right="-101"/>
        <w:rPr>
          <w:rFonts w:eastAsia="MS Mincho" w:cs="Times New Roman"/>
          <w:b/>
          <w:bCs/>
          <w:szCs w:val="20"/>
        </w:rPr>
      </w:pPr>
      <w:r w:rsidRPr="000056B2">
        <w:rPr>
          <w:rFonts w:eastAsia="SimSun" w:cs="Times New Roman"/>
          <w:b/>
          <w:bCs/>
          <w:szCs w:val="20"/>
        </w:rPr>
        <w:t xml:space="preserve">Proposal </w:t>
      </w:r>
      <w:r w:rsidR="00D10B82">
        <w:rPr>
          <w:rFonts w:eastAsia="MS Mincho" w:cs="Times New Roman" w:hint="eastAsia"/>
          <w:b/>
          <w:bCs/>
          <w:szCs w:val="20"/>
        </w:rPr>
        <w:t>5</w:t>
      </w:r>
      <w:r w:rsidRPr="000056B2">
        <w:rPr>
          <w:rFonts w:eastAsia="SimSun" w:cs="Times New Roman"/>
          <w:b/>
          <w:bCs/>
          <w:szCs w:val="20"/>
        </w:rPr>
        <w:t xml:space="preserve">: </w:t>
      </w:r>
      <w:r w:rsidR="008345EF">
        <w:rPr>
          <w:rFonts w:eastAsia="SimSun" w:cs="Times New Roman"/>
          <w:b/>
          <w:bCs/>
          <w:szCs w:val="20"/>
        </w:rPr>
        <w:t>T</w:t>
      </w:r>
      <w:r w:rsidR="00A728DB" w:rsidRPr="00A728DB">
        <w:rPr>
          <w:rFonts w:eastAsia="SimSun" w:cs="Times New Roman"/>
          <w:b/>
          <w:bCs/>
          <w:szCs w:val="20"/>
        </w:rPr>
        <w:t>he residual frequency error after frequency error correction</w:t>
      </w:r>
      <w:r w:rsidR="00A728DB">
        <w:rPr>
          <w:rFonts w:eastAsia="MS Mincho" w:cs="Times New Roman" w:hint="eastAsia"/>
          <w:b/>
          <w:bCs/>
          <w:szCs w:val="20"/>
        </w:rPr>
        <w:t xml:space="preserve"> should be </w:t>
      </w:r>
      <w:r w:rsidR="009F6B13">
        <w:rPr>
          <w:rFonts w:eastAsia="MS Mincho" w:cs="Times New Roman" w:hint="eastAsia"/>
          <w:b/>
          <w:bCs/>
          <w:szCs w:val="20"/>
        </w:rPr>
        <w:t xml:space="preserve">less than </w:t>
      </w:r>
      <w:r w:rsidR="00A728DB">
        <w:rPr>
          <w:rFonts w:eastAsia="MS Mincho" w:cs="Times New Roman" w:hint="eastAsia"/>
          <w:b/>
          <w:bCs/>
          <w:szCs w:val="20"/>
        </w:rPr>
        <w:t>5 ppm</w:t>
      </w:r>
      <w:r w:rsidRPr="000056B2">
        <w:rPr>
          <w:rFonts w:eastAsia="SimSun" w:cs="Times New Roman"/>
          <w:b/>
          <w:bCs/>
          <w:szCs w:val="20"/>
        </w:rPr>
        <w:t>.</w:t>
      </w:r>
    </w:p>
    <w:p w14:paraId="5D74C598" w14:textId="77777777" w:rsidR="008E3FB3" w:rsidRDefault="008E3FB3" w:rsidP="00535291">
      <w:pPr>
        <w:ind w:right="-101"/>
        <w:rPr>
          <w:rFonts w:eastAsia="SimSun" w:cs="Times New Roman"/>
          <w:szCs w:val="20"/>
        </w:rPr>
      </w:pPr>
    </w:p>
    <w:p w14:paraId="3CF0AD17" w14:textId="304EF1A1" w:rsidR="008E3FB3" w:rsidRPr="005D0FC8" w:rsidRDefault="008E3FB3" w:rsidP="00535291">
      <w:pPr>
        <w:ind w:right="-101"/>
        <w:rPr>
          <w:rFonts w:eastAsia="SimSun" w:cs="Times New Roman"/>
          <w:b/>
          <w:bCs/>
          <w:szCs w:val="20"/>
          <w:u w:val="single"/>
        </w:rPr>
      </w:pPr>
      <w:r w:rsidRPr="005D0FC8">
        <w:rPr>
          <w:rFonts w:eastAsia="SimSun" w:cs="Times New Roman"/>
          <w:b/>
          <w:bCs/>
          <w:szCs w:val="20"/>
          <w:u w:val="single"/>
        </w:rPr>
        <w:t>On overlaid sequence is in</w:t>
      </w:r>
      <w:r w:rsidR="00F6766E" w:rsidRPr="005D0FC8">
        <w:rPr>
          <w:rFonts w:eastAsia="SimSun" w:cs="Times New Roman"/>
          <w:b/>
          <w:bCs/>
          <w:szCs w:val="20"/>
          <w:u w:val="single"/>
        </w:rPr>
        <w:t xml:space="preserve"> time or frequency domain</w:t>
      </w:r>
    </w:p>
    <w:p w14:paraId="3054C115" w14:textId="36590D0D" w:rsidR="008E3FB3" w:rsidRDefault="00F6766E" w:rsidP="00535291">
      <w:pPr>
        <w:ind w:right="-101"/>
        <w:rPr>
          <w:rFonts w:eastAsia="SimSun" w:cs="Times New Roman"/>
          <w:szCs w:val="20"/>
        </w:rPr>
      </w:pPr>
      <w:r>
        <w:rPr>
          <w:rFonts w:eastAsia="SimSun" w:cs="Times New Roman"/>
          <w:szCs w:val="20"/>
        </w:rPr>
        <w:t>In RAN1#117 meeting, below</w:t>
      </w:r>
      <w:r w:rsidR="00505302">
        <w:rPr>
          <w:rFonts w:eastAsia="SimSun" w:cs="Times New Roman"/>
          <w:szCs w:val="20"/>
        </w:rPr>
        <w:t xml:space="preserve"> agreement was achieved.</w:t>
      </w:r>
    </w:p>
    <w:tbl>
      <w:tblPr>
        <w:tblStyle w:val="TableGrid"/>
        <w:tblW w:w="0" w:type="auto"/>
        <w:tblLook w:val="04A0" w:firstRow="1" w:lastRow="0" w:firstColumn="1" w:lastColumn="0" w:noHBand="0" w:noVBand="1"/>
      </w:tblPr>
      <w:tblGrid>
        <w:gridCol w:w="9629"/>
      </w:tblGrid>
      <w:tr w:rsidR="00505302" w14:paraId="3DAC9B57" w14:textId="77777777" w:rsidTr="00505302">
        <w:tc>
          <w:tcPr>
            <w:tcW w:w="9629" w:type="dxa"/>
          </w:tcPr>
          <w:p w14:paraId="56172A1B" w14:textId="77777777" w:rsidR="007D080F" w:rsidRPr="005D0FC8" w:rsidRDefault="007D080F" w:rsidP="007D080F">
            <w:pPr>
              <w:ind w:right="-101"/>
              <w:rPr>
                <w:rFonts w:eastAsia="SimSun" w:cs="Times New Roman"/>
                <w:sz w:val="20"/>
                <w:szCs w:val="18"/>
                <w:lang w:val="en-US"/>
              </w:rPr>
            </w:pPr>
            <w:r w:rsidRPr="005D0FC8">
              <w:rPr>
                <w:rFonts w:eastAsia="SimSun" w:cs="Times New Roman"/>
                <w:b/>
                <w:bCs/>
                <w:szCs w:val="18"/>
                <w:highlight w:val="green"/>
                <w:lang w:val="en-GB"/>
              </w:rPr>
              <w:lastRenderedPageBreak/>
              <w:t>Agreement</w:t>
            </w:r>
          </w:p>
          <w:p w14:paraId="51B73668" w14:textId="77777777" w:rsidR="007D080F" w:rsidRPr="005D0FC8" w:rsidRDefault="007D080F" w:rsidP="007D080F">
            <w:pPr>
              <w:ind w:right="-101"/>
              <w:rPr>
                <w:rFonts w:eastAsia="SimSun" w:cs="Times New Roman"/>
                <w:sz w:val="20"/>
                <w:szCs w:val="18"/>
                <w:lang w:val="en-US"/>
              </w:rPr>
            </w:pPr>
            <w:r w:rsidRPr="00956488">
              <w:rPr>
                <w:rFonts w:eastAsia="SimSun" w:cs="Times New Roman"/>
                <w:szCs w:val="18"/>
                <w:lang w:val="en-GB"/>
              </w:rPr>
              <w:t>For overlaid OFDM sequence(s) for LP-WUS in time or frequency domain, down-selection from the following:</w:t>
            </w:r>
          </w:p>
          <w:p w14:paraId="7CAF237F" w14:textId="77777777" w:rsidR="007D080F" w:rsidRPr="005D0FC8" w:rsidRDefault="007D080F" w:rsidP="007D080F">
            <w:pPr>
              <w:numPr>
                <w:ilvl w:val="0"/>
                <w:numId w:val="30"/>
              </w:numPr>
              <w:ind w:right="-101"/>
              <w:rPr>
                <w:rFonts w:eastAsia="SimSun" w:cs="Times New Roman"/>
                <w:sz w:val="20"/>
                <w:szCs w:val="18"/>
                <w:lang w:val="en-US"/>
              </w:rPr>
            </w:pPr>
            <w:r w:rsidRPr="00956488">
              <w:rPr>
                <w:rFonts w:eastAsia="SimSun" w:cs="Times New Roman"/>
                <w:szCs w:val="18"/>
                <w:lang w:val="en-GB"/>
              </w:rPr>
              <w:t>Option 1-1: overlaid sequence(s) are the sequence(s) of an OOK on symbol before DFT/LS processing</w:t>
            </w:r>
          </w:p>
          <w:p w14:paraId="65F1B8AB" w14:textId="77777777" w:rsidR="007D080F" w:rsidRPr="005D0FC8" w:rsidRDefault="007D080F" w:rsidP="007D080F">
            <w:pPr>
              <w:numPr>
                <w:ilvl w:val="1"/>
                <w:numId w:val="30"/>
              </w:numPr>
              <w:ind w:right="-101"/>
              <w:rPr>
                <w:rFonts w:eastAsia="SimSun" w:cs="Times New Roman"/>
                <w:sz w:val="20"/>
                <w:szCs w:val="18"/>
                <w:lang w:val="en-US"/>
              </w:rPr>
            </w:pPr>
            <w:r w:rsidRPr="00956488">
              <w:rPr>
                <w:rFonts w:eastAsia="SimSun" w:cs="Times New Roman"/>
                <w:szCs w:val="18"/>
                <w:lang w:val="en-GB"/>
              </w:rPr>
              <w:t>The length of overlaid sequence(s) depends on the number of REs used for LP-WUS and the value of M</w:t>
            </w:r>
          </w:p>
          <w:p w14:paraId="054669F1" w14:textId="77777777" w:rsidR="007D080F" w:rsidRPr="005D0FC8" w:rsidRDefault="007D080F" w:rsidP="007D080F">
            <w:pPr>
              <w:numPr>
                <w:ilvl w:val="0"/>
                <w:numId w:val="30"/>
              </w:numPr>
              <w:ind w:right="-101"/>
              <w:rPr>
                <w:rFonts w:eastAsia="SimSun" w:cs="Times New Roman"/>
                <w:sz w:val="20"/>
                <w:szCs w:val="18"/>
                <w:lang w:val="en-US"/>
              </w:rPr>
            </w:pPr>
            <w:r w:rsidRPr="00956488">
              <w:rPr>
                <w:rFonts w:eastAsia="SimSun" w:cs="Times New Roman"/>
                <w:szCs w:val="18"/>
                <w:lang w:val="en-GB"/>
              </w:rPr>
              <w:t>Option 1-2: overlaid sequence(s) are the sequence(s) of an OFDM symbol before DFT/LS processing</w:t>
            </w:r>
          </w:p>
          <w:p w14:paraId="795AF2A7" w14:textId="77777777" w:rsidR="007D080F" w:rsidRPr="005D0FC8" w:rsidRDefault="007D080F" w:rsidP="007D080F">
            <w:pPr>
              <w:numPr>
                <w:ilvl w:val="1"/>
                <w:numId w:val="30"/>
              </w:numPr>
              <w:ind w:right="-101"/>
              <w:rPr>
                <w:rFonts w:eastAsia="SimSun" w:cs="Times New Roman"/>
                <w:sz w:val="20"/>
                <w:szCs w:val="18"/>
                <w:lang w:val="en-US"/>
              </w:rPr>
            </w:pPr>
            <w:r w:rsidRPr="00956488">
              <w:rPr>
                <w:rFonts w:eastAsia="SimSun" w:cs="Times New Roman"/>
                <w:szCs w:val="18"/>
                <w:lang w:val="en-GB"/>
              </w:rPr>
              <w:t xml:space="preserve">The length of overlaid sequence(s) depends on the number of REs used for LP-WUS </w:t>
            </w:r>
          </w:p>
          <w:p w14:paraId="311BE209" w14:textId="77777777" w:rsidR="007D080F" w:rsidRPr="005D0FC8" w:rsidRDefault="007D080F" w:rsidP="007D080F">
            <w:pPr>
              <w:numPr>
                <w:ilvl w:val="0"/>
                <w:numId w:val="30"/>
              </w:numPr>
              <w:ind w:right="-101"/>
              <w:rPr>
                <w:rFonts w:eastAsia="SimSun" w:cs="Times New Roman"/>
                <w:sz w:val="20"/>
                <w:szCs w:val="18"/>
                <w:lang w:val="en-US"/>
              </w:rPr>
            </w:pPr>
            <w:r w:rsidRPr="00956488">
              <w:rPr>
                <w:rFonts w:eastAsia="SimSun" w:cs="Times New Roman"/>
                <w:szCs w:val="18"/>
                <w:lang w:val="en-GB"/>
              </w:rPr>
              <w:t>Option 2: overlaid sequence(s) are the sequence(s) of an OFDM symbol before IFFT processing</w:t>
            </w:r>
          </w:p>
          <w:p w14:paraId="15BB465E" w14:textId="77777777" w:rsidR="007D080F" w:rsidRPr="005D0FC8" w:rsidRDefault="007D080F" w:rsidP="007D080F">
            <w:pPr>
              <w:numPr>
                <w:ilvl w:val="1"/>
                <w:numId w:val="30"/>
              </w:numPr>
              <w:ind w:right="-101"/>
              <w:rPr>
                <w:rFonts w:eastAsia="SimSun" w:cs="Times New Roman"/>
                <w:sz w:val="20"/>
                <w:szCs w:val="18"/>
                <w:lang w:val="en-US"/>
              </w:rPr>
            </w:pPr>
            <w:r w:rsidRPr="00956488">
              <w:rPr>
                <w:rFonts w:eastAsia="SimSun" w:cs="Times New Roman"/>
                <w:szCs w:val="18"/>
                <w:lang w:val="en-GB"/>
              </w:rPr>
              <w:t>The length of overlaid sequence(s) depends on the number of REs used for LP-WUS</w:t>
            </w:r>
          </w:p>
          <w:p w14:paraId="4C87487C" w14:textId="77777777" w:rsidR="007D080F" w:rsidRPr="005D0FC8" w:rsidRDefault="007D080F" w:rsidP="007D080F">
            <w:pPr>
              <w:numPr>
                <w:ilvl w:val="0"/>
                <w:numId w:val="30"/>
              </w:numPr>
              <w:ind w:right="-101"/>
              <w:rPr>
                <w:rFonts w:eastAsia="SimSun" w:cs="Times New Roman"/>
                <w:sz w:val="20"/>
                <w:szCs w:val="18"/>
                <w:lang w:val="en-US"/>
              </w:rPr>
            </w:pPr>
            <w:r w:rsidRPr="00956488">
              <w:rPr>
                <w:rFonts w:eastAsia="SimSun" w:cs="Times New Roman"/>
                <w:szCs w:val="18"/>
                <w:lang w:val="en-GB"/>
              </w:rPr>
              <w:t>Option 3: overlaid sequence(s) are the sequence(s) of an OOK on symbol in time domain after IFFT processing</w:t>
            </w:r>
          </w:p>
          <w:p w14:paraId="7CF489B2" w14:textId="77777777" w:rsidR="007D080F" w:rsidRPr="005D0FC8" w:rsidRDefault="007D080F" w:rsidP="007D080F">
            <w:pPr>
              <w:numPr>
                <w:ilvl w:val="1"/>
                <w:numId w:val="30"/>
              </w:numPr>
              <w:ind w:right="-101"/>
              <w:rPr>
                <w:rFonts w:eastAsia="SimSun" w:cs="Times New Roman"/>
                <w:sz w:val="20"/>
                <w:szCs w:val="18"/>
                <w:lang w:val="en-US"/>
              </w:rPr>
            </w:pPr>
            <w:r w:rsidRPr="00956488">
              <w:rPr>
                <w:rFonts w:eastAsia="SimSun" w:cs="Times New Roman"/>
                <w:szCs w:val="18"/>
                <w:lang w:val="en-GB"/>
              </w:rPr>
              <w:t xml:space="preserve">The length of overlaid sequence(s) depends on IFFT size and the value of M </w:t>
            </w:r>
          </w:p>
          <w:p w14:paraId="07D62741" w14:textId="30E9A19F" w:rsidR="00505302" w:rsidRPr="005D0FC8" w:rsidRDefault="007D080F" w:rsidP="00535291">
            <w:pPr>
              <w:ind w:right="-101"/>
              <w:rPr>
                <w:rFonts w:eastAsia="SimSun" w:cs="Times New Roman"/>
                <w:sz w:val="20"/>
                <w:szCs w:val="18"/>
                <w:lang w:val="en-US"/>
              </w:rPr>
            </w:pPr>
            <w:r w:rsidRPr="00956488">
              <w:rPr>
                <w:rFonts w:eastAsia="SimSun" w:cs="Times New Roman"/>
                <w:szCs w:val="18"/>
                <w:lang w:val="en-GB"/>
              </w:rPr>
              <w:t xml:space="preserve">FFS: same or different options are applied for OOK-1 and OOK-4 M&gt;1. </w:t>
            </w:r>
          </w:p>
        </w:tc>
      </w:tr>
    </w:tbl>
    <w:p w14:paraId="0386A596" w14:textId="0B610346" w:rsidR="00505302" w:rsidRDefault="002C44C5" w:rsidP="00535291">
      <w:pPr>
        <w:ind w:right="-101"/>
        <w:rPr>
          <w:rFonts w:eastAsia="SimSun" w:cs="Times New Roman"/>
          <w:szCs w:val="20"/>
        </w:rPr>
      </w:pPr>
      <w:r>
        <w:rPr>
          <w:rFonts w:eastAsia="SimSun" w:cs="Times New Roman"/>
          <w:szCs w:val="20"/>
        </w:rPr>
        <w:t>Figure.1 below explains the</w:t>
      </w:r>
      <w:r w:rsidR="002F6261">
        <w:rPr>
          <w:rFonts w:eastAsia="SimSun" w:cs="Times New Roman"/>
          <w:szCs w:val="20"/>
        </w:rPr>
        <w:t xml:space="preserve"> different possible point for overlaid sequence</w:t>
      </w:r>
      <w:r w:rsidR="00102357">
        <w:rPr>
          <w:rFonts w:eastAsia="SimSun" w:cs="Times New Roman"/>
          <w:szCs w:val="20"/>
        </w:rPr>
        <w:t xml:space="preserve"> generation.</w:t>
      </w:r>
    </w:p>
    <w:p w14:paraId="31CE18C9" w14:textId="09648886" w:rsidR="00102357" w:rsidRDefault="00102357" w:rsidP="005D0FC8">
      <w:pPr>
        <w:ind w:right="-101"/>
        <w:jc w:val="center"/>
        <w:rPr>
          <w:rFonts w:eastAsia="SimSun" w:cs="Times New Roman"/>
          <w:szCs w:val="20"/>
        </w:rPr>
      </w:pPr>
      <w:r w:rsidRPr="00102357">
        <w:rPr>
          <w:rFonts w:eastAsia="SimSun" w:cs="Times New Roman"/>
          <w:szCs w:val="20"/>
        </w:rPr>
        <w:object w:dxaOrig="7332" w:dyaOrig="5892" w14:anchorId="774A2B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45pt;height:294.85pt" o:ole="">
            <v:imagedata r:id="rId11" o:title=""/>
          </v:shape>
          <o:OLEObject Type="Embed" ProgID="Visio.Drawing.15" ShapeID="_x0000_i1025" DrawAspect="Content" ObjectID="_1784701853" r:id="rId12"/>
        </w:object>
      </w:r>
      <w:r>
        <w:rPr>
          <w:rFonts w:eastAsia="SimSun" w:cs="Times New Roman"/>
          <w:szCs w:val="20"/>
        </w:rPr>
        <w:t xml:space="preserve">                             </w:t>
      </w:r>
      <w:r w:rsidRPr="005D0FC8">
        <w:rPr>
          <w:rFonts w:eastAsia="SimSun" w:cs="Times New Roman"/>
          <w:b/>
          <w:bCs/>
          <w:szCs w:val="20"/>
        </w:rPr>
        <w:t>Figure.1 Overlaid sequence for LP-WUS in time or frequency domain</w:t>
      </w:r>
    </w:p>
    <w:p w14:paraId="50CBBC0E" w14:textId="77777777" w:rsidR="008E3FB3" w:rsidRDefault="008E3FB3" w:rsidP="00535291">
      <w:pPr>
        <w:ind w:right="-101"/>
        <w:rPr>
          <w:rFonts w:eastAsia="SimSun" w:cs="Times New Roman"/>
          <w:szCs w:val="20"/>
        </w:rPr>
      </w:pPr>
    </w:p>
    <w:p w14:paraId="726908F9" w14:textId="77777777" w:rsidR="00F7046E" w:rsidRDefault="00F7046E" w:rsidP="00F7046E">
      <w:pPr>
        <w:ind w:right="-101"/>
        <w:rPr>
          <w:rFonts w:eastAsia="SimSun" w:cs="Times New Roman"/>
          <w:szCs w:val="20"/>
        </w:rPr>
      </w:pPr>
      <w:r>
        <w:rPr>
          <w:rFonts w:eastAsia="SimSun" w:cs="Times New Roman"/>
          <w:szCs w:val="20"/>
        </w:rPr>
        <w:t>Our views are:</w:t>
      </w:r>
    </w:p>
    <w:p w14:paraId="0BD573A3" w14:textId="649357BC" w:rsidR="00F7046E" w:rsidRPr="005D0FC8" w:rsidRDefault="00F7046E" w:rsidP="005D0FC8">
      <w:pPr>
        <w:pStyle w:val="ListParagraph"/>
        <w:numPr>
          <w:ilvl w:val="0"/>
          <w:numId w:val="30"/>
        </w:numPr>
        <w:ind w:right="-101"/>
        <w:rPr>
          <w:rFonts w:eastAsia="SimSun" w:cs="Times New Roman"/>
          <w:szCs w:val="20"/>
        </w:rPr>
      </w:pPr>
      <w:r w:rsidRPr="005D0FC8">
        <w:rPr>
          <w:rFonts w:eastAsia="SimSun" w:cs="Times New Roman"/>
          <w:szCs w:val="20"/>
        </w:rPr>
        <w:t>Option 3, which is to specify in time domain, will have large impact to gNB and potentially requires dedicated gNB hardware.</w:t>
      </w:r>
    </w:p>
    <w:p w14:paraId="16C1F34F" w14:textId="416A7466" w:rsidR="00F7046E" w:rsidRPr="005D0FC8" w:rsidRDefault="00F7046E" w:rsidP="005D0FC8">
      <w:pPr>
        <w:pStyle w:val="ListParagraph"/>
        <w:numPr>
          <w:ilvl w:val="0"/>
          <w:numId w:val="30"/>
        </w:numPr>
        <w:ind w:right="-101"/>
        <w:rPr>
          <w:rFonts w:eastAsia="SimSun" w:cs="Times New Roman"/>
          <w:szCs w:val="20"/>
        </w:rPr>
      </w:pPr>
      <w:r w:rsidRPr="005D0FC8">
        <w:rPr>
          <w:rFonts w:eastAsia="SimSun" w:cs="Times New Roman"/>
          <w:szCs w:val="20"/>
        </w:rPr>
        <w:t>Option 1-2 is to define the length of overlaid sequences regardless of number of the chips, M. It can be simpler for standardization. On the other hand, for different number of M, if supported for OOK-4 by gNB, different sequences need to be used for pulse shaping</w:t>
      </w:r>
      <w:r w:rsidR="008914E2">
        <w:rPr>
          <w:rFonts w:eastAsia="SimSun" w:cs="Times New Roman"/>
          <w:szCs w:val="20"/>
        </w:rPr>
        <w:t xml:space="preserve"> for all the chips</w:t>
      </w:r>
      <w:r w:rsidRPr="005D0FC8">
        <w:rPr>
          <w:rFonts w:eastAsia="SimSun" w:cs="Times New Roman"/>
          <w:szCs w:val="20"/>
        </w:rPr>
        <w:t>.</w:t>
      </w:r>
    </w:p>
    <w:p w14:paraId="299FCEEE" w14:textId="1D83ED78" w:rsidR="00F7046E" w:rsidRPr="005D0FC8" w:rsidRDefault="00F7046E" w:rsidP="005D0FC8">
      <w:pPr>
        <w:pStyle w:val="ListParagraph"/>
        <w:numPr>
          <w:ilvl w:val="0"/>
          <w:numId w:val="30"/>
        </w:numPr>
        <w:ind w:right="-101"/>
        <w:rPr>
          <w:rFonts w:eastAsia="SimSun" w:cs="Times New Roman"/>
          <w:szCs w:val="20"/>
        </w:rPr>
      </w:pPr>
      <w:r w:rsidRPr="005D0FC8">
        <w:rPr>
          <w:rFonts w:eastAsia="SimSun" w:cs="Times New Roman"/>
          <w:szCs w:val="20"/>
        </w:rPr>
        <w:lastRenderedPageBreak/>
        <w:t xml:space="preserve">Option 2 has similar effect with Option 1-2 but may be </w:t>
      </w:r>
      <w:r w:rsidR="001846FD" w:rsidRPr="001846FD">
        <w:rPr>
          <w:rFonts w:eastAsia="SimSun" w:cs="Times New Roman"/>
          <w:szCs w:val="20"/>
        </w:rPr>
        <w:t>trickier</w:t>
      </w:r>
      <w:r w:rsidRPr="005D0FC8">
        <w:rPr>
          <w:rFonts w:eastAsia="SimSun" w:cs="Times New Roman"/>
          <w:szCs w:val="20"/>
        </w:rPr>
        <w:t xml:space="preserve"> for pulse shaping individual</w:t>
      </w:r>
      <w:r w:rsidR="005B7BCF">
        <w:rPr>
          <w:rFonts w:eastAsia="SimSun" w:cs="Times New Roman"/>
          <w:szCs w:val="20"/>
        </w:rPr>
        <w:t>ly</w:t>
      </w:r>
      <w:r w:rsidRPr="005D0FC8">
        <w:rPr>
          <w:rFonts w:eastAsia="SimSun" w:cs="Times New Roman"/>
          <w:szCs w:val="20"/>
        </w:rPr>
        <w:t xml:space="preserve"> for each chip. But it can also be simple approach to define the sequence in frequency domain</w:t>
      </w:r>
    </w:p>
    <w:p w14:paraId="72D240E6" w14:textId="7C51A28B" w:rsidR="00F7046E" w:rsidRPr="005D0FC8" w:rsidRDefault="00F7046E" w:rsidP="005D0FC8">
      <w:pPr>
        <w:pStyle w:val="ListParagraph"/>
        <w:numPr>
          <w:ilvl w:val="0"/>
          <w:numId w:val="30"/>
        </w:numPr>
        <w:ind w:right="-101"/>
        <w:rPr>
          <w:rFonts w:eastAsia="SimSun" w:cs="Times New Roman"/>
          <w:szCs w:val="20"/>
        </w:rPr>
      </w:pPr>
      <w:r w:rsidRPr="005D0FC8">
        <w:rPr>
          <w:rFonts w:eastAsia="SimSun" w:cs="Times New Roman"/>
          <w:szCs w:val="20"/>
        </w:rPr>
        <w:t>Option 1-1 has the most flexibility on both pulse shaping and allows overlaid sequences in different chips carry different information, for both OOK-1 and OOK-4</w:t>
      </w:r>
      <w:r w:rsidR="00C24F65">
        <w:rPr>
          <w:rFonts w:eastAsia="SimSun" w:cs="Times New Roman"/>
          <w:szCs w:val="20"/>
        </w:rPr>
        <w:t>.</w:t>
      </w:r>
      <w:r w:rsidRPr="005D0FC8">
        <w:rPr>
          <w:rFonts w:eastAsia="SimSun" w:cs="Times New Roman"/>
          <w:szCs w:val="20"/>
        </w:rPr>
        <w:t xml:space="preserve"> </w:t>
      </w:r>
      <w:r w:rsidR="00C24F65">
        <w:rPr>
          <w:rFonts w:eastAsia="SimSun" w:cs="Times New Roman"/>
          <w:szCs w:val="20"/>
        </w:rPr>
        <w:t>B</w:t>
      </w:r>
      <w:r w:rsidRPr="005D0FC8">
        <w:rPr>
          <w:rFonts w:eastAsia="SimSun" w:cs="Times New Roman"/>
          <w:szCs w:val="20"/>
        </w:rPr>
        <w:t xml:space="preserve">ut </w:t>
      </w:r>
      <w:r w:rsidR="00A661E7">
        <w:rPr>
          <w:rFonts w:eastAsia="MS Mincho" w:cs="Times New Roman" w:hint="eastAsia"/>
          <w:szCs w:val="20"/>
        </w:rPr>
        <w:t xml:space="preserve">we are </w:t>
      </w:r>
      <w:r w:rsidRPr="005D0FC8">
        <w:rPr>
          <w:rFonts w:eastAsia="SimSun" w:cs="Times New Roman"/>
          <w:szCs w:val="20"/>
        </w:rPr>
        <w:t>not sure such level of the flexibility is required.</w:t>
      </w:r>
      <w:r w:rsidR="00C24F65">
        <w:rPr>
          <w:rFonts w:eastAsia="SimSun" w:cs="Times New Roman"/>
          <w:szCs w:val="20"/>
        </w:rPr>
        <w:t xml:space="preserve"> It is also noted that it is still open on how the overlaid sequence carries the information</w:t>
      </w:r>
      <w:r w:rsidR="00431A85">
        <w:rPr>
          <w:rFonts w:eastAsia="SimSun" w:cs="Times New Roman"/>
          <w:szCs w:val="20"/>
        </w:rPr>
        <w:t>.</w:t>
      </w:r>
    </w:p>
    <w:p w14:paraId="371B4D0F" w14:textId="77777777" w:rsidR="00E45329" w:rsidRDefault="00E45329" w:rsidP="00F7046E">
      <w:pPr>
        <w:ind w:right="-101"/>
        <w:rPr>
          <w:rFonts w:eastAsia="SimSun" w:cs="Times New Roman"/>
          <w:szCs w:val="20"/>
        </w:rPr>
      </w:pPr>
      <w:r>
        <w:rPr>
          <w:rFonts w:eastAsia="SimSun" w:cs="Times New Roman"/>
          <w:szCs w:val="20"/>
        </w:rPr>
        <w:t>Therefore,</w:t>
      </w:r>
    </w:p>
    <w:p w14:paraId="0CFA2245" w14:textId="223C3C7A" w:rsidR="008E3FB3" w:rsidRPr="005D0FC8" w:rsidRDefault="001026CF" w:rsidP="00F7046E">
      <w:pPr>
        <w:ind w:right="-101"/>
        <w:rPr>
          <w:rFonts w:eastAsia="SimSun" w:cs="Times New Roman"/>
          <w:b/>
          <w:bCs/>
          <w:szCs w:val="20"/>
        </w:rPr>
      </w:pPr>
      <w:r w:rsidRPr="005D0FC8">
        <w:rPr>
          <w:rFonts w:eastAsia="SimSun" w:cs="Times New Roman"/>
          <w:b/>
          <w:bCs/>
          <w:szCs w:val="20"/>
        </w:rPr>
        <w:t xml:space="preserve">Proposal </w:t>
      </w:r>
      <w:r w:rsidR="00B63BDD">
        <w:rPr>
          <w:rFonts w:eastAsia="SimSun" w:cs="Times New Roman"/>
          <w:b/>
          <w:bCs/>
          <w:szCs w:val="20"/>
        </w:rPr>
        <w:t>6</w:t>
      </w:r>
      <w:r w:rsidRPr="005D0FC8">
        <w:rPr>
          <w:rFonts w:eastAsia="SimSun" w:cs="Times New Roman"/>
          <w:b/>
          <w:bCs/>
          <w:szCs w:val="20"/>
        </w:rPr>
        <w:t xml:space="preserve">: </w:t>
      </w:r>
      <w:r w:rsidRPr="005D0FC8">
        <w:rPr>
          <w:rFonts w:eastAsia="SimSun" w:cs="Times New Roman"/>
          <w:b/>
          <w:bCs/>
          <w:szCs w:val="18"/>
          <w:lang w:val="en-GB" w:eastAsia="en-US"/>
        </w:rPr>
        <w:t>For overlaid OFDM sequence(s) for LP-WUS in time or frequency domain</w:t>
      </w:r>
      <w:r w:rsidRPr="005D0FC8">
        <w:rPr>
          <w:rFonts w:eastAsia="SimSun" w:cs="Times New Roman"/>
          <w:b/>
          <w:bCs/>
          <w:szCs w:val="20"/>
        </w:rPr>
        <w:t xml:space="preserve">, </w:t>
      </w:r>
      <w:r w:rsidR="00F7046E" w:rsidRPr="005D0FC8">
        <w:rPr>
          <w:rFonts w:eastAsia="SimSun" w:cs="Times New Roman"/>
          <w:b/>
          <w:bCs/>
          <w:szCs w:val="20"/>
        </w:rPr>
        <w:t>Option 1-2 is preferred</w:t>
      </w:r>
      <w:r w:rsidRPr="005D0FC8">
        <w:rPr>
          <w:rFonts w:eastAsia="SimSun" w:cs="Times New Roman"/>
          <w:b/>
          <w:bCs/>
          <w:szCs w:val="20"/>
        </w:rPr>
        <w:t>:</w:t>
      </w:r>
    </w:p>
    <w:p w14:paraId="53F883BE" w14:textId="77777777" w:rsidR="001026CF" w:rsidRPr="005D0FC8" w:rsidRDefault="001026CF" w:rsidP="001026CF">
      <w:pPr>
        <w:numPr>
          <w:ilvl w:val="0"/>
          <w:numId w:val="30"/>
        </w:numPr>
        <w:ind w:right="-101"/>
        <w:rPr>
          <w:rFonts w:eastAsia="SimSun" w:cs="Times New Roman"/>
          <w:b/>
          <w:bCs/>
          <w:szCs w:val="18"/>
          <w:lang w:eastAsia="en-US"/>
        </w:rPr>
      </w:pPr>
      <w:r w:rsidRPr="005D0FC8">
        <w:rPr>
          <w:rFonts w:eastAsia="SimSun" w:cs="Times New Roman"/>
          <w:b/>
          <w:bCs/>
          <w:szCs w:val="18"/>
          <w:lang w:val="en-GB" w:eastAsia="en-US"/>
        </w:rPr>
        <w:t>Option 1-2: overlaid sequence(s) are the sequence(s) of an OFDM symbol before DFT/LS processing</w:t>
      </w:r>
    </w:p>
    <w:p w14:paraId="7FE2E510" w14:textId="77777777" w:rsidR="001026CF" w:rsidRPr="005D0FC8" w:rsidRDefault="001026CF" w:rsidP="001026CF">
      <w:pPr>
        <w:numPr>
          <w:ilvl w:val="1"/>
          <w:numId w:val="30"/>
        </w:numPr>
        <w:ind w:right="-101"/>
        <w:rPr>
          <w:rFonts w:eastAsia="SimSun" w:cs="Times New Roman"/>
          <w:b/>
          <w:bCs/>
          <w:szCs w:val="18"/>
          <w:lang w:eastAsia="en-US"/>
        </w:rPr>
      </w:pPr>
      <w:r w:rsidRPr="005D0FC8">
        <w:rPr>
          <w:rFonts w:eastAsia="SimSun" w:cs="Times New Roman"/>
          <w:b/>
          <w:bCs/>
          <w:szCs w:val="18"/>
          <w:lang w:val="en-GB" w:eastAsia="en-US"/>
        </w:rPr>
        <w:t xml:space="preserve">The length of overlaid sequence(s) depends on the number of REs used for LP-WUS </w:t>
      </w:r>
    </w:p>
    <w:p w14:paraId="123EF68E" w14:textId="77777777" w:rsidR="008E3FB3" w:rsidRDefault="008E3FB3" w:rsidP="00535291">
      <w:pPr>
        <w:ind w:right="-101"/>
        <w:rPr>
          <w:rFonts w:eastAsia="SimSun" w:cs="Times New Roman"/>
          <w:szCs w:val="20"/>
        </w:rPr>
      </w:pPr>
    </w:p>
    <w:p w14:paraId="58671889" w14:textId="77777777" w:rsidR="00535291" w:rsidRPr="00984438" w:rsidRDefault="00535291" w:rsidP="00535291">
      <w:pPr>
        <w:ind w:right="-101"/>
        <w:rPr>
          <w:rFonts w:eastAsia="SimSun" w:cs="Times New Roman"/>
          <w:b/>
          <w:bCs/>
          <w:szCs w:val="20"/>
          <w:u w:val="single"/>
        </w:rPr>
      </w:pPr>
      <w:r w:rsidRPr="00984438">
        <w:rPr>
          <w:rFonts w:eastAsia="SimSun" w:cs="Times New Roman"/>
          <w:b/>
          <w:bCs/>
          <w:szCs w:val="20"/>
          <w:u w:val="single"/>
        </w:rPr>
        <w:t>On whether/how the overlaid OFDM sequence carry LP-WUS information</w:t>
      </w:r>
    </w:p>
    <w:p w14:paraId="06251E1C" w14:textId="5E3EC81E" w:rsidR="00535291" w:rsidRDefault="00535291" w:rsidP="00535291">
      <w:pPr>
        <w:ind w:right="-101"/>
        <w:rPr>
          <w:rFonts w:eastAsia="SimSun" w:cs="Times New Roman"/>
          <w:szCs w:val="20"/>
        </w:rPr>
      </w:pPr>
      <w:r w:rsidRPr="00984438">
        <w:rPr>
          <w:rFonts w:eastAsia="SimSun" w:cs="Times New Roman"/>
          <w:szCs w:val="20"/>
        </w:rPr>
        <w:t>On whether/how the overlaid OFDM sequence carry LP-WUS information</w:t>
      </w:r>
      <w:r>
        <w:rPr>
          <w:rFonts w:eastAsia="SimSun" w:cs="Times New Roman"/>
          <w:szCs w:val="20"/>
        </w:rPr>
        <w:t xml:space="preserve">, below agreement was achieved in the </w:t>
      </w:r>
      <w:r w:rsidR="00607004">
        <w:rPr>
          <w:rFonts w:eastAsia="SimSun" w:cs="Times New Roman"/>
          <w:szCs w:val="20"/>
        </w:rPr>
        <w:t xml:space="preserve">RAN1#116-bis </w:t>
      </w:r>
      <w:r>
        <w:rPr>
          <w:rFonts w:eastAsia="SimSun" w:cs="Times New Roman"/>
          <w:szCs w:val="20"/>
        </w:rPr>
        <w:t>meeting.</w:t>
      </w:r>
    </w:p>
    <w:tbl>
      <w:tblPr>
        <w:tblStyle w:val="TableGrid"/>
        <w:tblW w:w="0" w:type="auto"/>
        <w:tblLook w:val="04A0" w:firstRow="1" w:lastRow="0" w:firstColumn="1" w:lastColumn="0" w:noHBand="0" w:noVBand="1"/>
      </w:tblPr>
      <w:tblGrid>
        <w:gridCol w:w="9629"/>
      </w:tblGrid>
      <w:tr w:rsidR="00535291" w14:paraId="0C8A69F0" w14:textId="77777777" w:rsidTr="00430B3B">
        <w:tc>
          <w:tcPr>
            <w:tcW w:w="9629" w:type="dxa"/>
          </w:tcPr>
          <w:p w14:paraId="5900BF95" w14:textId="77777777" w:rsidR="00535291" w:rsidRPr="007F14CC" w:rsidRDefault="00535291" w:rsidP="00430B3B">
            <w:pPr>
              <w:rPr>
                <w:b/>
                <w:bCs/>
                <w:sz w:val="20"/>
                <w:szCs w:val="20"/>
                <w:highlight w:val="green"/>
                <w:lang w:eastAsia="x-none"/>
              </w:rPr>
            </w:pPr>
            <w:r w:rsidRPr="007F14CC">
              <w:rPr>
                <w:b/>
                <w:bCs/>
                <w:sz w:val="20"/>
                <w:szCs w:val="20"/>
                <w:highlight w:val="green"/>
                <w:lang w:eastAsia="x-none"/>
              </w:rPr>
              <w:t>Agreement</w:t>
            </w:r>
          </w:p>
          <w:p w14:paraId="0CC2A5CD" w14:textId="77777777" w:rsidR="00535291" w:rsidRPr="007F14CC" w:rsidRDefault="00535291" w:rsidP="00430B3B">
            <w:pPr>
              <w:rPr>
                <w:sz w:val="20"/>
                <w:szCs w:val="20"/>
                <w:lang w:eastAsia="x-none"/>
              </w:rPr>
            </w:pPr>
            <w:r w:rsidRPr="007F14CC">
              <w:rPr>
                <w:sz w:val="20"/>
                <w:szCs w:val="20"/>
                <w:lang w:eastAsia="x-none"/>
              </w:rPr>
              <w:t>Regarding the overlaid OFDM sequence(s) of LP-WUS, consider the following options:</w:t>
            </w:r>
          </w:p>
          <w:p w14:paraId="225F67D1" w14:textId="77777777" w:rsidR="00535291" w:rsidRPr="007F14CC" w:rsidRDefault="00535291" w:rsidP="00430B3B">
            <w:pPr>
              <w:pStyle w:val="ListParagraph"/>
              <w:numPr>
                <w:ilvl w:val="0"/>
                <w:numId w:val="23"/>
              </w:numPr>
              <w:ind w:leftChars="200" w:left="820"/>
              <w:contextualSpacing w:val="0"/>
              <w:rPr>
                <w:sz w:val="20"/>
                <w:szCs w:val="20"/>
              </w:rPr>
            </w:pPr>
            <w:r w:rsidRPr="007F14CC">
              <w:rPr>
                <w:sz w:val="20"/>
                <w:szCs w:val="20"/>
              </w:rPr>
              <w:t xml:space="preserve">Option 1: Single overlaid sequence is on each OOK </w:t>
            </w:r>
            <w:r w:rsidRPr="007F14CC">
              <w:rPr>
                <w:color w:val="FF0000"/>
                <w:sz w:val="20"/>
                <w:szCs w:val="20"/>
              </w:rPr>
              <w:t>‘ON’</w:t>
            </w:r>
            <w:r w:rsidRPr="007F14CC">
              <w:rPr>
                <w:sz w:val="20"/>
                <w:szCs w:val="20"/>
              </w:rPr>
              <w:t xml:space="preserve"> symbol or OFDM symbol duration. OFDM-based LP-WUR can obtain the whole information bits by the presence of the overlaid sequence.</w:t>
            </w:r>
          </w:p>
          <w:p w14:paraId="411E7532" w14:textId="77777777" w:rsidR="00535291" w:rsidRPr="007F14CC" w:rsidRDefault="00535291" w:rsidP="00430B3B">
            <w:pPr>
              <w:pStyle w:val="ListParagraph"/>
              <w:numPr>
                <w:ilvl w:val="0"/>
                <w:numId w:val="23"/>
              </w:numPr>
              <w:ind w:leftChars="200" w:left="820"/>
              <w:contextualSpacing w:val="0"/>
              <w:rPr>
                <w:sz w:val="20"/>
                <w:szCs w:val="20"/>
              </w:rPr>
            </w:pPr>
            <w:r w:rsidRPr="007F14CC">
              <w:rPr>
                <w:sz w:val="20"/>
                <w:szCs w:val="20"/>
              </w:rPr>
              <w:t>Option 1-2: The overlaid OFDM sequence is pre-determined from multiple sequences. This sequence carry NO information bits of LP-WUS. OFDM-based LP-WUR can obtain the whole information bits by the OOK ON/OFF pattern.</w:t>
            </w:r>
          </w:p>
          <w:p w14:paraId="4882E8D0" w14:textId="77777777" w:rsidR="00535291" w:rsidRPr="007F14CC" w:rsidRDefault="00535291" w:rsidP="00430B3B">
            <w:pPr>
              <w:pStyle w:val="ListParagraph"/>
              <w:numPr>
                <w:ilvl w:val="0"/>
                <w:numId w:val="23"/>
              </w:numPr>
              <w:ind w:leftChars="200" w:left="820"/>
              <w:contextualSpacing w:val="0"/>
              <w:rPr>
                <w:sz w:val="20"/>
                <w:szCs w:val="20"/>
              </w:rPr>
            </w:pPr>
            <w:r w:rsidRPr="007F14CC">
              <w:rPr>
                <w:sz w:val="20"/>
                <w:szCs w:val="20"/>
              </w:rPr>
              <w:t xml:space="preserve">Option 2: One sequence is selected from multiple candidates overlaid OFDM sequences on each OOK ‘ON’ symbol or OFDM symbol duration, and OFDM-based LP-WUR obtain LP-WUS information at least by overlaid OFDM sequence(s). Consider the following two sub-options.  </w:t>
            </w:r>
          </w:p>
          <w:p w14:paraId="612A51BF" w14:textId="77777777" w:rsidR="00535291" w:rsidRPr="007F14CC" w:rsidRDefault="00535291" w:rsidP="00430B3B">
            <w:pPr>
              <w:pStyle w:val="ListParagraph"/>
              <w:numPr>
                <w:ilvl w:val="0"/>
                <w:numId w:val="23"/>
              </w:numPr>
              <w:ind w:left="1219"/>
              <w:contextualSpacing w:val="0"/>
              <w:rPr>
                <w:sz w:val="20"/>
                <w:szCs w:val="20"/>
              </w:rPr>
            </w:pPr>
            <w:r w:rsidRPr="007F14CC">
              <w:rPr>
                <w:sz w:val="20"/>
                <w:szCs w:val="20"/>
              </w:rPr>
              <w:t xml:space="preserve">Option 2-1: The overlaid OFDM sequence(s) carry part of information bits of LP-WUS. OFDM-based LP-WUR can obtain the whole information bits by OFDM sequence(s) and location of the OFDM sequence(s)/OOK symbols. </w:t>
            </w:r>
          </w:p>
          <w:p w14:paraId="2F8EF297" w14:textId="77777777" w:rsidR="00535291" w:rsidRPr="007F14CC" w:rsidRDefault="00535291" w:rsidP="00430B3B">
            <w:pPr>
              <w:pStyle w:val="ListParagraph"/>
              <w:numPr>
                <w:ilvl w:val="0"/>
                <w:numId w:val="24"/>
              </w:numPr>
              <w:ind w:left="1219"/>
              <w:contextualSpacing w:val="0"/>
              <w:rPr>
                <w:sz w:val="20"/>
                <w:szCs w:val="20"/>
              </w:rPr>
            </w:pPr>
            <w:r w:rsidRPr="007F14CC">
              <w:rPr>
                <w:sz w:val="20"/>
                <w:szCs w:val="20"/>
              </w:rPr>
              <w:t>Option 2-2: The overlaid OFDM sequence(s) carry all information bits of LP-WUS. OFDM-based LP-WUR can obtain the whole information bits by the overlaid OFDM sequence(s)</w:t>
            </w:r>
          </w:p>
          <w:p w14:paraId="19FD5B68" w14:textId="77777777" w:rsidR="00535291" w:rsidRPr="007F14CC" w:rsidRDefault="00535291" w:rsidP="00430B3B">
            <w:pPr>
              <w:pStyle w:val="ListParagraph"/>
              <w:numPr>
                <w:ilvl w:val="0"/>
                <w:numId w:val="23"/>
              </w:numPr>
              <w:ind w:leftChars="200" w:left="820"/>
              <w:contextualSpacing w:val="0"/>
              <w:rPr>
                <w:sz w:val="20"/>
                <w:szCs w:val="20"/>
              </w:rPr>
            </w:pPr>
            <w:r w:rsidRPr="007F14CC">
              <w:rPr>
                <w:sz w:val="20"/>
                <w:szCs w:val="20"/>
              </w:rPr>
              <w:t xml:space="preserve">Option 3: One sequence is selected from multiple candidates overlaid OFDM sequences on one or more OOK ‘ON’ symbols, and OFDM-based LP-WUR obtain LP-WUS information at least by overlaid OFDM sequence(s). </w:t>
            </w:r>
          </w:p>
          <w:p w14:paraId="27A86260" w14:textId="77777777" w:rsidR="00535291" w:rsidRPr="007F14CC" w:rsidRDefault="00535291" w:rsidP="00430B3B">
            <w:pPr>
              <w:pStyle w:val="ListParagraph"/>
              <w:numPr>
                <w:ilvl w:val="0"/>
                <w:numId w:val="23"/>
              </w:numPr>
              <w:ind w:leftChars="200" w:left="820"/>
              <w:contextualSpacing w:val="0"/>
              <w:rPr>
                <w:sz w:val="20"/>
                <w:szCs w:val="20"/>
              </w:rPr>
            </w:pPr>
            <w:r w:rsidRPr="007F14CC">
              <w:rPr>
                <w:sz w:val="20"/>
                <w:szCs w:val="20"/>
              </w:rPr>
              <w:t xml:space="preserve">Option 4: Use of modulated overlay sequence with constellation point: overlay sequence acting as a spreading sequence and constellation point carrying information for OFDM-based LP-WUR. </w:t>
            </w:r>
          </w:p>
          <w:p w14:paraId="01D2BC32" w14:textId="77777777" w:rsidR="00535291" w:rsidRPr="007F14CC" w:rsidRDefault="00535291" w:rsidP="00430B3B">
            <w:pPr>
              <w:pStyle w:val="ListParagraph"/>
              <w:ind w:left="0"/>
              <w:rPr>
                <w:szCs w:val="20"/>
              </w:rPr>
            </w:pPr>
            <w:r w:rsidRPr="007F14CC">
              <w:rPr>
                <w:sz w:val="20"/>
                <w:szCs w:val="20"/>
              </w:rPr>
              <w:t>Other options are not precluded.</w:t>
            </w:r>
          </w:p>
        </w:tc>
      </w:tr>
    </w:tbl>
    <w:p w14:paraId="350ED044" w14:textId="77777777" w:rsidR="00535291" w:rsidRPr="005C6823" w:rsidRDefault="00535291" w:rsidP="00535291">
      <w:pPr>
        <w:ind w:right="-101"/>
        <w:rPr>
          <w:rFonts w:eastAsia="MS Mincho" w:cs="Times New Roman"/>
          <w:szCs w:val="20"/>
        </w:rPr>
      </w:pPr>
      <w:r w:rsidRPr="00C93603">
        <w:rPr>
          <w:rFonts w:eastAsia="SimSun" w:cs="Times New Roman"/>
          <w:szCs w:val="20"/>
        </w:rPr>
        <w:t xml:space="preserve">In our view, the merit to support overlaid sequence for LP-WUS is to allow possible early detection and termination of the processing by LP-WUR to acquire longer sleep duration, rather than to enhance the coverage performance. </w:t>
      </w:r>
      <w:r>
        <w:rPr>
          <w:rFonts w:eastAsia="MS Mincho" w:cs="Times New Roman" w:hint="eastAsia"/>
          <w:szCs w:val="20"/>
        </w:rPr>
        <w:t xml:space="preserve">Network side handling complexity between OOK or OFDM-based receiver type was raised in RAN [2]. Then WID was concluded as following [1]. It means network is not required to distinguish two types of </w:t>
      </w:r>
      <w:proofErr w:type="gramStart"/>
      <w:r>
        <w:rPr>
          <w:rFonts w:eastAsia="MS Mincho" w:cs="Times New Roman" w:hint="eastAsia"/>
          <w:szCs w:val="20"/>
        </w:rPr>
        <w:t>receiver</w:t>
      </w:r>
      <w:proofErr w:type="gramEnd"/>
      <w:r>
        <w:rPr>
          <w:rFonts w:eastAsia="MS Mincho" w:cs="Times New Roman" w:hint="eastAsia"/>
          <w:szCs w:val="20"/>
        </w:rPr>
        <w:t>. E</w:t>
      </w:r>
      <w:r w:rsidRPr="00177279">
        <w:rPr>
          <w:rFonts w:eastAsia="MS Mincho" w:cs="Times New Roman"/>
          <w:szCs w:val="20"/>
        </w:rPr>
        <w:t>nhance the coverage performance</w:t>
      </w:r>
      <w:r>
        <w:rPr>
          <w:rFonts w:eastAsia="MS Mincho" w:cs="Times New Roman" w:hint="eastAsia"/>
          <w:szCs w:val="20"/>
        </w:rPr>
        <w:t xml:space="preserve"> specific to OFDM-based receiver type without network identification does not have specific merit as the required resource for LP-WUS needs to be dimensioned to OOK case. Therefore, </w:t>
      </w:r>
      <w:r w:rsidRPr="00C93603">
        <w:rPr>
          <w:rFonts w:eastAsia="SimSun" w:cs="Times New Roman"/>
          <w:szCs w:val="20"/>
        </w:rPr>
        <w:t>termination of the processing by LP-WUR to acquire longer sleep duration</w:t>
      </w:r>
      <w:r>
        <w:rPr>
          <w:rFonts w:eastAsia="MS Mincho" w:cs="Times New Roman" w:hint="eastAsia"/>
          <w:szCs w:val="20"/>
        </w:rPr>
        <w:t xml:space="preserve"> should be used for OFDM-based receiver.</w:t>
      </w:r>
    </w:p>
    <w:p w14:paraId="14589464" w14:textId="77777777" w:rsidR="00535291" w:rsidRDefault="00535291" w:rsidP="00535291">
      <w:pPr>
        <w:ind w:leftChars="100" w:left="200" w:rightChars="-48" w:right="-96"/>
        <w:rPr>
          <w:rFonts w:eastAsia="MS Mincho" w:cs="Times New Roman"/>
          <w:szCs w:val="20"/>
        </w:rPr>
      </w:pPr>
      <w:r w:rsidRPr="00442318">
        <w:rPr>
          <w:rFonts w:eastAsia="SimSun" w:cs="Times New Roman" w:hint="eastAsia"/>
          <w:szCs w:val="20"/>
        </w:rPr>
        <w:t>•</w:t>
      </w:r>
      <w:r w:rsidRPr="00442318">
        <w:rPr>
          <w:rFonts w:eastAsia="SimSun" w:cs="Times New Roman"/>
          <w:szCs w:val="20"/>
        </w:rPr>
        <w:t>The LP-WUS design shall ensure that for IDLE/INACTIVE operation, the same information is delivered irrespective of LP-WUR type. The OFDM sequence can carry information.</w:t>
      </w:r>
    </w:p>
    <w:p w14:paraId="254186CD" w14:textId="77777777" w:rsidR="00535291" w:rsidRDefault="00535291" w:rsidP="00535291">
      <w:pPr>
        <w:ind w:right="-101"/>
        <w:rPr>
          <w:rFonts w:eastAsia="MS Mincho" w:cs="Times New Roman"/>
          <w:szCs w:val="20"/>
        </w:rPr>
      </w:pPr>
    </w:p>
    <w:p w14:paraId="08236AE7" w14:textId="77777777" w:rsidR="00535291" w:rsidRDefault="00535291" w:rsidP="00535291">
      <w:pPr>
        <w:ind w:right="-101"/>
        <w:rPr>
          <w:rFonts w:eastAsia="SimSun" w:cs="Times New Roman"/>
          <w:szCs w:val="20"/>
        </w:rPr>
      </w:pPr>
      <w:r>
        <w:rPr>
          <w:rFonts w:eastAsia="SimSun" w:cs="Times New Roman"/>
          <w:szCs w:val="20"/>
        </w:rPr>
        <w:t>Therefore, given this criterion, not all the above options can achieve such merit, while below options may benefit from the early detection.</w:t>
      </w:r>
    </w:p>
    <w:p w14:paraId="51C8DA10" w14:textId="77777777" w:rsidR="00535291" w:rsidRDefault="00535291" w:rsidP="00535291">
      <w:pPr>
        <w:pStyle w:val="ListParagraph"/>
        <w:numPr>
          <w:ilvl w:val="0"/>
          <w:numId w:val="23"/>
        </w:numPr>
        <w:ind w:right="-101"/>
        <w:rPr>
          <w:rFonts w:eastAsia="SimSun" w:cs="Times New Roman"/>
          <w:szCs w:val="20"/>
        </w:rPr>
      </w:pPr>
      <w:r>
        <w:rPr>
          <w:rFonts w:eastAsia="SimSun" w:cs="Times New Roman"/>
          <w:szCs w:val="20"/>
        </w:rPr>
        <w:t>Option 2-2 is more straightforward to support. The standardization effort is only for the sequence selection.</w:t>
      </w:r>
    </w:p>
    <w:p w14:paraId="21626FDB" w14:textId="77777777" w:rsidR="00535291" w:rsidRDefault="00535291" w:rsidP="00535291">
      <w:pPr>
        <w:pStyle w:val="ListParagraph"/>
        <w:numPr>
          <w:ilvl w:val="1"/>
          <w:numId w:val="23"/>
        </w:numPr>
        <w:ind w:right="-101"/>
        <w:rPr>
          <w:rFonts w:eastAsia="SimSun" w:cs="Times New Roman"/>
          <w:szCs w:val="20"/>
        </w:rPr>
      </w:pPr>
      <w:r>
        <w:rPr>
          <w:rFonts w:eastAsia="SimSun" w:cs="Times New Roman"/>
          <w:szCs w:val="20"/>
        </w:rPr>
        <w:t>Option 3 is similar with Option 2-2. If the “one or more OOK ‘ON’ symbols” is at the beginning of all the OOK symbols, early termination is also possible.</w:t>
      </w:r>
    </w:p>
    <w:p w14:paraId="5869E871" w14:textId="77777777" w:rsidR="00535291" w:rsidRDefault="00535291" w:rsidP="00535291">
      <w:pPr>
        <w:pStyle w:val="ListParagraph"/>
        <w:numPr>
          <w:ilvl w:val="0"/>
          <w:numId w:val="23"/>
        </w:numPr>
        <w:ind w:right="-101"/>
        <w:rPr>
          <w:rFonts w:eastAsia="SimSun" w:cs="Times New Roman"/>
          <w:szCs w:val="20"/>
        </w:rPr>
      </w:pPr>
      <w:r>
        <w:rPr>
          <w:rFonts w:eastAsia="SimSun" w:cs="Times New Roman"/>
          <w:szCs w:val="20"/>
        </w:rPr>
        <w:lastRenderedPageBreak/>
        <w:t xml:space="preserve">Option 4 payload modulation on spreading sequence fits to larger payload and less UE multiplexing capacity, compared with Option 2-2 sequence selection. Such comparison is similar with the discussion for PUCCH format 0 in Rel.15. </w:t>
      </w:r>
    </w:p>
    <w:p w14:paraId="7207269E" w14:textId="77777777" w:rsidR="00535291" w:rsidRDefault="00535291" w:rsidP="00535291">
      <w:pPr>
        <w:pStyle w:val="ListParagraph"/>
        <w:numPr>
          <w:ilvl w:val="0"/>
          <w:numId w:val="23"/>
        </w:numPr>
        <w:ind w:right="-101"/>
        <w:rPr>
          <w:rFonts w:eastAsia="SimSun" w:cs="Times New Roman"/>
          <w:szCs w:val="20"/>
        </w:rPr>
      </w:pPr>
      <w:r>
        <w:rPr>
          <w:rFonts w:eastAsia="SimSun" w:cs="Times New Roman"/>
          <w:szCs w:val="20"/>
        </w:rPr>
        <w:t xml:space="preserve">However, Option 4 may need more standardization effort, which is from both spreading sequence design </w:t>
      </w:r>
      <w:proofErr w:type="gramStart"/>
      <w:r>
        <w:rPr>
          <w:rFonts w:eastAsia="SimSun" w:cs="Times New Roman"/>
          <w:szCs w:val="20"/>
        </w:rPr>
        <w:t>and also</w:t>
      </w:r>
      <w:proofErr w:type="gramEnd"/>
      <w:r>
        <w:rPr>
          <w:rFonts w:eastAsia="SimSun" w:cs="Times New Roman"/>
          <w:szCs w:val="20"/>
        </w:rPr>
        <w:t xml:space="preserve"> sequence modulation. The receiver also needs to jointly detect the spreading sequence and the constellation point, which would </w:t>
      </w:r>
      <w:r>
        <w:rPr>
          <w:rFonts w:eastAsia="MS Mincho" w:cs="Times New Roman" w:hint="eastAsia"/>
          <w:szCs w:val="20"/>
        </w:rPr>
        <w:t xml:space="preserve">increase the complexity and </w:t>
      </w:r>
      <w:r>
        <w:rPr>
          <w:rFonts w:eastAsia="SimSun" w:cs="Times New Roman"/>
          <w:szCs w:val="20"/>
        </w:rPr>
        <w:t xml:space="preserve">degrade the performance compared with Option 2-2. </w:t>
      </w:r>
    </w:p>
    <w:p w14:paraId="17616700" w14:textId="77777777" w:rsidR="00535291" w:rsidRDefault="00535291" w:rsidP="00535291">
      <w:pPr>
        <w:ind w:right="-101"/>
        <w:rPr>
          <w:rFonts w:eastAsia="SimSun" w:cs="Times New Roman"/>
          <w:szCs w:val="20"/>
        </w:rPr>
      </w:pPr>
      <w:r>
        <w:rPr>
          <w:rFonts w:eastAsia="SimSun" w:cs="Times New Roman"/>
          <w:szCs w:val="20"/>
        </w:rPr>
        <w:t>Therefore,</w:t>
      </w:r>
    </w:p>
    <w:p w14:paraId="0EB9182F" w14:textId="57FB84C1" w:rsidR="00535291" w:rsidRDefault="00535291" w:rsidP="00535291">
      <w:pPr>
        <w:ind w:right="-101"/>
        <w:rPr>
          <w:b/>
          <w:bCs/>
          <w:szCs w:val="20"/>
          <w:lang w:eastAsia="x-none"/>
        </w:rPr>
      </w:pPr>
      <w:r w:rsidRPr="00AD57EC">
        <w:rPr>
          <w:rFonts w:eastAsia="SimSun" w:cs="Times New Roman"/>
          <w:b/>
          <w:bCs/>
          <w:szCs w:val="20"/>
        </w:rPr>
        <w:t xml:space="preserve">Proposal </w:t>
      </w:r>
      <w:r w:rsidR="00E35C70">
        <w:rPr>
          <w:rFonts w:eastAsia="SimSun" w:cs="Times New Roman"/>
          <w:b/>
          <w:bCs/>
          <w:szCs w:val="20"/>
        </w:rPr>
        <w:t>7</w:t>
      </w:r>
      <w:r w:rsidRPr="00AD57EC">
        <w:rPr>
          <w:rFonts w:eastAsia="SimSun" w:cs="Times New Roman"/>
          <w:b/>
          <w:bCs/>
          <w:szCs w:val="20"/>
        </w:rPr>
        <w:t xml:space="preserve">: Option 2-2 should be supported for </w:t>
      </w:r>
      <w:r w:rsidRPr="00AD57EC">
        <w:rPr>
          <w:b/>
          <w:bCs/>
          <w:szCs w:val="20"/>
          <w:lang w:eastAsia="x-none"/>
        </w:rPr>
        <w:t>the overlaid OFDM sequence(s) of LP-WUS.</w:t>
      </w:r>
    </w:p>
    <w:p w14:paraId="6DE18ADA" w14:textId="77777777" w:rsidR="00535291" w:rsidRPr="00E5009A" w:rsidRDefault="00535291" w:rsidP="00535291">
      <w:pPr>
        <w:pStyle w:val="ListParagraph"/>
        <w:numPr>
          <w:ilvl w:val="0"/>
          <w:numId w:val="23"/>
        </w:numPr>
        <w:ind w:leftChars="200" w:left="820"/>
        <w:contextualSpacing w:val="0"/>
        <w:rPr>
          <w:b/>
          <w:bCs/>
          <w:szCs w:val="20"/>
        </w:rPr>
      </w:pPr>
      <w:r w:rsidRPr="00E5009A">
        <w:rPr>
          <w:b/>
          <w:bCs/>
          <w:szCs w:val="20"/>
        </w:rPr>
        <w:t xml:space="preserve">Option 2: One sequence is selected from multiple candidates overlaid OFDM sequences on each OOK ‘ON’ symbol or OFDM symbol duration, and OFDM-based LP-WUR obtain LP-WUS information at least by overlaid OFDM sequence(s). Consider the following two sub-options.  </w:t>
      </w:r>
    </w:p>
    <w:p w14:paraId="0098CDDA" w14:textId="77777777" w:rsidR="00535291" w:rsidRPr="00E5009A" w:rsidRDefault="00535291" w:rsidP="00535291">
      <w:pPr>
        <w:pStyle w:val="ListParagraph"/>
        <w:numPr>
          <w:ilvl w:val="0"/>
          <w:numId w:val="24"/>
        </w:numPr>
        <w:ind w:left="1219"/>
        <w:contextualSpacing w:val="0"/>
        <w:rPr>
          <w:b/>
          <w:bCs/>
          <w:szCs w:val="20"/>
        </w:rPr>
      </w:pPr>
      <w:r w:rsidRPr="00E5009A">
        <w:rPr>
          <w:b/>
          <w:bCs/>
          <w:szCs w:val="20"/>
        </w:rPr>
        <w:t>Option 2-2: The overlaid OFDM sequence(s) carry all information bits of LP-WUS. OFDM-based LP-WUR can obtain the whole information bits by the overlaid OFDM sequence(s)</w:t>
      </w:r>
    </w:p>
    <w:p w14:paraId="152BCE49" w14:textId="77777777" w:rsidR="00535291" w:rsidRDefault="00535291" w:rsidP="00535291">
      <w:pPr>
        <w:rPr>
          <w:rFonts w:eastAsia="MS Mincho"/>
        </w:rPr>
      </w:pPr>
    </w:p>
    <w:p w14:paraId="318EA4E8" w14:textId="77777777" w:rsidR="00751625" w:rsidRDefault="00751625" w:rsidP="00535291">
      <w:pPr>
        <w:rPr>
          <w:rFonts w:eastAsia="MS Mincho"/>
        </w:rPr>
      </w:pPr>
    </w:p>
    <w:p w14:paraId="48996A9B" w14:textId="4FCC9138" w:rsidR="00751625" w:rsidRDefault="001C53D2" w:rsidP="00535291">
      <w:pPr>
        <w:rPr>
          <w:rFonts w:eastAsia="MS Mincho"/>
          <w:b/>
          <w:bCs/>
          <w:u w:val="single"/>
        </w:rPr>
      </w:pPr>
      <w:r w:rsidRPr="005D0FC8">
        <w:rPr>
          <w:rFonts w:eastAsia="MS Mincho"/>
          <w:b/>
          <w:bCs/>
          <w:u w:val="single"/>
        </w:rPr>
        <w:t>On LP-WUS information design</w:t>
      </w:r>
    </w:p>
    <w:p w14:paraId="2A2AF2B8" w14:textId="1D271314" w:rsidR="006E16C5" w:rsidRPr="006E16C5" w:rsidRDefault="006E16C5" w:rsidP="00535291">
      <w:pPr>
        <w:rPr>
          <w:rFonts w:eastAsia="MS Mincho"/>
        </w:rPr>
      </w:pPr>
      <w:r w:rsidRPr="005D0FC8">
        <w:rPr>
          <w:rFonts w:eastAsia="MS Mincho"/>
        </w:rPr>
        <w:t>Below agreements were</w:t>
      </w:r>
      <w:r>
        <w:rPr>
          <w:rFonts w:eastAsia="MS Mincho"/>
        </w:rPr>
        <w:t xml:space="preserve"> achieved </w:t>
      </w:r>
      <w:r w:rsidR="00B8665A">
        <w:rPr>
          <w:rFonts w:eastAsia="MS Mincho"/>
        </w:rPr>
        <w:t>in the previous two meetings regarding the LP-WUS information design.</w:t>
      </w:r>
    </w:p>
    <w:tbl>
      <w:tblPr>
        <w:tblStyle w:val="TableGrid"/>
        <w:tblW w:w="0" w:type="auto"/>
        <w:tblLook w:val="04A0" w:firstRow="1" w:lastRow="0" w:firstColumn="1" w:lastColumn="0" w:noHBand="0" w:noVBand="1"/>
      </w:tblPr>
      <w:tblGrid>
        <w:gridCol w:w="9629"/>
      </w:tblGrid>
      <w:tr w:rsidR="001C53D2" w14:paraId="3FDF6404" w14:textId="77777777" w:rsidTr="001C53D2">
        <w:tc>
          <w:tcPr>
            <w:tcW w:w="9629" w:type="dxa"/>
          </w:tcPr>
          <w:p w14:paraId="118D2F36" w14:textId="7953B62E" w:rsidR="005F46AB" w:rsidRPr="005D0FC8" w:rsidRDefault="005F46AB" w:rsidP="005F46AB">
            <w:pPr>
              <w:rPr>
                <w:rFonts w:eastAsia="MS Mincho"/>
                <w:sz w:val="20"/>
                <w:szCs w:val="20"/>
                <w:lang w:val="en-US"/>
              </w:rPr>
            </w:pPr>
            <w:r w:rsidRPr="005D0FC8">
              <w:rPr>
                <w:rFonts w:eastAsia="MS Mincho"/>
                <w:b/>
                <w:bCs/>
                <w:szCs w:val="20"/>
                <w:highlight w:val="green"/>
                <w:lang w:val="en-GB"/>
              </w:rPr>
              <w:t>Agreement</w:t>
            </w:r>
            <w:r w:rsidRPr="00956488">
              <w:rPr>
                <w:rFonts w:eastAsia="MS Mincho"/>
                <w:b/>
                <w:bCs/>
                <w:szCs w:val="20"/>
                <w:lang w:val="en-GB"/>
              </w:rPr>
              <w:t xml:space="preserve"> </w:t>
            </w:r>
            <w:r>
              <w:rPr>
                <w:rFonts w:eastAsia="MS Mincho"/>
                <w:b/>
                <w:bCs/>
                <w:sz w:val="20"/>
                <w:szCs w:val="20"/>
                <w:lang w:val="en-GB"/>
              </w:rPr>
              <w:t xml:space="preserve">from </w:t>
            </w:r>
            <w:r w:rsidRPr="00956488">
              <w:rPr>
                <w:rFonts w:eastAsia="MS Mincho"/>
                <w:b/>
                <w:bCs/>
                <w:szCs w:val="20"/>
                <w:lang w:val="en-GB"/>
              </w:rPr>
              <w:t>RAN #116bis</w:t>
            </w:r>
          </w:p>
          <w:p w14:paraId="7058D7A5" w14:textId="77777777" w:rsidR="005F46AB" w:rsidRPr="005D0FC8" w:rsidRDefault="005F46AB" w:rsidP="005F46AB">
            <w:pPr>
              <w:rPr>
                <w:rFonts w:eastAsia="MS Mincho"/>
                <w:sz w:val="20"/>
                <w:szCs w:val="20"/>
                <w:lang w:val="en-US"/>
              </w:rPr>
            </w:pPr>
            <w:r w:rsidRPr="00956488">
              <w:rPr>
                <w:rFonts w:eastAsia="MS Mincho"/>
                <w:szCs w:val="20"/>
                <w:lang w:val="en-GB"/>
              </w:rPr>
              <w:t>Regarding the LP-WUS information to trigger PDCCH monitoring of RRC connected UEs, at least consider the following</w:t>
            </w:r>
            <w:r w:rsidRPr="00956488">
              <w:rPr>
                <w:rFonts w:eastAsia="MS Mincho" w:hint="eastAsia"/>
                <w:szCs w:val="20"/>
                <w:lang w:val="x-none"/>
              </w:rPr>
              <w:t>：</w:t>
            </w:r>
          </w:p>
          <w:p w14:paraId="1B55DB84" w14:textId="77777777" w:rsidR="005F46AB" w:rsidRPr="005D0FC8" w:rsidRDefault="005F46AB" w:rsidP="005F46AB">
            <w:pPr>
              <w:numPr>
                <w:ilvl w:val="0"/>
                <w:numId w:val="31"/>
              </w:numPr>
              <w:rPr>
                <w:rFonts w:eastAsia="MS Mincho"/>
                <w:sz w:val="20"/>
                <w:szCs w:val="20"/>
                <w:lang w:val="en-US"/>
              </w:rPr>
            </w:pPr>
            <w:r w:rsidRPr="00956488">
              <w:rPr>
                <w:rFonts w:eastAsia="MS Mincho"/>
                <w:szCs w:val="20"/>
                <w:lang w:val="en-GB"/>
              </w:rPr>
              <w:t>Option 1: A bitmap with each bit corresponding to [one or more] UEs</w:t>
            </w:r>
          </w:p>
          <w:p w14:paraId="47D3131F" w14:textId="77777777" w:rsidR="005F46AB" w:rsidRPr="005D0FC8" w:rsidRDefault="005F46AB" w:rsidP="005F46AB">
            <w:pPr>
              <w:numPr>
                <w:ilvl w:val="0"/>
                <w:numId w:val="31"/>
              </w:numPr>
              <w:rPr>
                <w:rFonts w:eastAsia="MS Mincho"/>
                <w:sz w:val="20"/>
                <w:szCs w:val="20"/>
                <w:lang w:val="en-US"/>
              </w:rPr>
            </w:pPr>
            <w:r w:rsidRPr="00956488">
              <w:rPr>
                <w:rFonts w:eastAsia="MS Mincho"/>
                <w:szCs w:val="20"/>
                <w:lang w:val="en-GB"/>
              </w:rPr>
              <w:t>Option 2: A codepoint value corresponding to one or part of UE identity, e.g., C-RNTI</w:t>
            </w:r>
          </w:p>
          <w:p w14:paraId="079160A2" w14:textId="77777777" w:rsidR="005F46AB" w:rsidRPr="005D0FC8" w:rsidRDefault="005F46AB" w:rsidP="005F46AB">
            <w:pPr>
              <w:numPr>
                <w:ilvl w:val="0"/>
                <w:numId w:val="31"/>
              </w:numPr>
              <w:rPr>
                <w:rFonts w:eastAsia="MS Mincho"/>
                <w:sz w:val="20"/>
                <w:szCs w:val="20"/>
                <w:lang w:val="en-US"/>
              </w:rPr>
            </w:pPr>
            <w:r w:rsidRPr="00956488">
              <w:rPr>
                <w:rFonts w:eastAsia="MS Mincho"/>
                <w:szCs w:val="20"/>
                <w:lang w:val="en-GB"/>
              </w:rPr>
              <w:t>Option 3: A codepoint value corresponding to [one or more] UEs</w:t>
            </w:r>
          </w:p>
          <w:p w14:paraId="6F34EE8E" w14:textId="77777777" w:rsidR="005F46AB" w:rsidRPr="005D0FC8" w:rsidRDefault="005F46AB" w:rsidP="005F46AB">
            <w:pPr>
              <w:numPr>
                <w:ilvl w:val="0"/>
                <w:numId w:val="31"/>
              </w:numPr>
              <w:rPr>
                <w:rFonts w:eastAsia="MS Mincho"/>
                <w:sz w:val="20"/>
                <w:szCs w:val="20"/>
                <w:lang w:val="en-US"/>
              </w:rPr>
            </w:pPr>
            <w:r w:rsidRPr="00956488">
              <w:rPr>
                <w:rFonts w:eastAsia="MS Mincho"/>
                <w:szCs w:val="20"/>
                <w:lang w:val="en-GB"/>
              </w:rPr>
              <w:t>Option 4: Multiple codepoint values with each corresponding to [one or more] UE(s)</w:t>
            </w:r>
          </w:p>
          <w:p w14:paraId="5CB0B745" w14:textId="77777777" w:rsidR="005F46AB" w:rsidRPr="005D0FC8" w:rsidRDefault="005F46AB" w:rsidP="005F46AB">
            <w:pPr>
              <w:numPr>
                <w:ilvl w:val="0"/>
                <w:numId w:val="31"/>
              </w:numPr>
              <w:rPr>
                <w:rFonts w:eastAsia="MS Mincho"/>
                <w:sz w:val="20"/>
                <w:szCs w:val="20"/>
                <w:lang w:val="en-US"/>
              </w:rPr>
            </w:pPr>
            <w:r w:rsidRPr="00956488">
              <w:rPr>
                <w:rFonts w:eastAsia="MS Mincho"/>
                <w:szCs w:val="20"/>
                <w:lang w:val="en-GB"/>
              </w:rPr>
              <w:t>Option 5: Multiple bit blocks with each corresponding to [one or more] UE(s)</w:t>
            </w:r>
          </w:p>
          <w:p w14:paraId="0273AB4F" w14:textId="77777777" w:rsidR="005F46AB" w:rsidRPr="005D0FC8" w:rsidRDefault="005F46AB" w:rsidP="005F46AB">
            <w:pPr>
              <w:numPr>
                <w:ilvl w:val="0"/>
                <w:numId w:val="31"/>
              </w:numPr>
              <w:rPr>
                <w:rFonts w:eastAsia="MS Mincho"/>
                <w:sz w:val="20"/>
                <w:szCs w:val="20"/>
                <w:lang w:val="en-US"/>
              </w:rPr>
            </w:pPr>
            <w:r w:rsidRPr="00956488">
              <w:rPr>
                <w:rFonts w:eastAsia="MS Mincho"/>
                <w:szCs w:val="20"/>
                <w:lang w:val="en-GB"/>
              </w:rPr>
              <w:t>Combination of above options are not precluded.</w:t>
            </w:r>
          </w:p>
          <w:p w14:paraId="2A7FB5FD" w14:textId="77777777" w:rsidR="005F46AB" w:rsidRPr="005D0FC8" w:rsidRDefault="005F46AB" w:rsidP="005F46AB">
            <w:pPr>
              <w:numPr>
                <w:ilvl w:val="0"/>
                <w:numId w:val="31"/>
              </w:numPr>
              <w:rPr>
                <w:rFonts w:eastAsia="MS Mincho"/>
                <w:sz w:val="20"/>
                <w:szCs w:val="20"/>
                <w:lang w:val="en-US"/>
              </w:rPr>
            </w:pPr>
            <w:r w:rsidRPr="00956488">
              <w:rPr>
                <w:rFonts w:eastAsia="MS Mincho"/>
                <w:szCs w:val="20"/>
                <w:lang w:val="en-GB"/>
              </w:rPr>
              <w:t xml:space="preserve">FFS how to carry LP-WUS information, </w:t>
            </w:r>
            <w:proofErr w:type="spellStart"/>
            <w:r w:rsidRPr="00956488">
              <w:rPr>
                <w:rFonts w:eastAsia="MS Mincho"/>
                <w:szCs w:val="20"/>
                <w:lang w:val="en-GB"/>
              </w:rPr>
              <w:t>e.g</w:t>
            </w:r>
            <w:proofErr w:type="spellEnd"/>
            <w:r w:rsidRPr="00956488">
              <w:rPr>
                <w:rFonts w:eastAsia="MS Mincho"/>
                <w:szCs w:val="20"/>
                <w:lang w:val="en-GB"/>
              </w:rPr>
              <w:t>, by encoded bits (with/without CRC) and/or by OOK sequence selection for ‘ON-OFF’ pattern for OOK symbols of LP-WUS.</w:t>
            </w:r>
          </w:p>
          <w:p w14:paraId="00757EE9" w14:textId="77777777" w:rsidR="005F46AB" w:rsidRPr="005D0FC8" w:rsidRDefault="005F46AB" w:rsidP="005F46AB">
            <w:pPr>
              <w:numPr>
                <w:ilvl w:val="0"/>
                <w:numId w:val="31"/>
              </w:numPr>
              <w:rPr>
                <w:rFonts w:eastAsia="MS Mincho"/>
                <w:sz w:val="20"/>
                <w:szCs w:val="20"/>
                <w:lang w:val="en-US"/>
              </w:rPr>
            </w:pPr>
            <w:r w:rsidRPr="00956488">
              <w:rPr>
                <w:rFonts w:eastAsia="MS Mincho"/>
                <w:szCs w:val="20"/>
                <w:lang w:val="en-GB"/>
              </w:rPr>
              <w:t xml:space="preserve">FFS how to carry LP-WUS information by overlaid OFDM sequences. </w:t>
            </w:r>
          </w:p>
          <w:p w14:paraId="36926C83" w14:textId="77777777" w:rsidR="005F46AB" w:rsidRPr="005D0FC8" w:rsidRDefault="005F46AB" w:rsidP="005F46AB">
            <w:pPr>
              <w:numPr>
                <w:ilvl w:val="1"/>
                <w:numId w:val="31"/>
              </w:numPr>
              <w:rPr>
                <w:rFonts w:eastAsia="MS Mincho"/>
                <w:sz w:val="20"/>
                <w:szCs w:val="20"/>
                <w:lang w:val="en-US"/>
              </w:rPr>
            </w:pPr>
            <w:r w:rsidRPr="00956488">
              <w:rPr>
                <w:rFonts w:eastAsia="MS Mincho"/>
                <w:szCs w:val="20"/>
                <w:lang w:val="en-GB"/>
              </w:rPr>
              <w:t>It doesn’t preclude considering the configuration where a single candidate overlaid OFDM sequence is used</w:t>
            </w:r>
          </w:p>
          <w:p w14:paraId="2A59BC74" w14:textId="77777777" w:rsidR="005F46AB" w:rsidRPr="005D0FC8" w:rsidRDefault="005F46AB" w:rsidP="005F46AB">
            <w:pPr>
              <w:numPr>
                <w:ilvl w:val="0"/>
                <w:numId w:val="31"/>
              </w:numPr>
              <w:rPr>
                <w:rFonts w:eastAsia="MS Mincho"/>
                <w:sz w:val="20"/>
                <w:szCs w:val="20"/>
                <w:lang w:val="en-US"/>
              </w:rPr>
            </w:pPr>
            <w:r w:rsidRPr="00956488">
              <w:rPr>
                <w:rFonts w:eastAsia="MS Mincho"/>
                <w:szCs w:val="20"/>
                <w:lang w:val="en-GB"/>
              </w:rPr>
              <w:t>FFS details of LP-WUS information to trigger PDCCH monitoring (e.g. whether above is applicable to one or more serving cells)</w:t>
            </w:r>
          </w:p>
          <w:p w14:paraId="14DFD2B9" w14:textId="77777777" w:rsidR="00A51275" w:rsidRDefault="00A51275" w:rsidP="005F46AB">
            <w:pPr>
              <w:rPr>
                <w:rFonts w:eastAsia="MS Mincho"/>
                <w:b/>
                <w:bCs/>
                <w:szCs w:val="20"/>
                <w:highlight w:val="green"/>
                <w:lang w:val="en-GB"/>
              </w:rPr>
            </w:pPr>
          </w:p>
          <w:p w14:paraId="4F9F6B6E" w14:textId="3CDA118B" w:rsidR="005F46AB" w:rsidRPr="005D0FC8" w:rsidRDefault="005F46AB" w:rsidP="005F46AB">
            <w:pPr>
              <w:rPr>
                <w:rFonts w:eastAsia="MS Mincho"/>
                <w:sz w:val="20"/>
                <w:szCs w:val="20"/>
                <w:lang w:val="en-US"/>
              </w:rPr>
            </w:pPr>
            <w:r w:rsidRPr="005D0FC8">
              <w:rPr>
                <w:rFonts w:eastAsia="MS Mincho"/>
                <w:b/>
                <w:bCs/>
                <w:szCs w:val="20"/>
                <w:highlight w:val="green"/>
                <w:lang w:val="en-GB"/>
              </w:rPr>
              <w:t>Agreement</w:t>
            </w:r>
            <w:r w:rsidRPr="00956488">
              <w:rPr>
                <w:rFonts w:eastAsia="MS Mincho"/>
                <w:b/>
                <w:bCs/>
                <w:szCs w:val="20"/>
                <w:lang w:val="en-GB"/>
              </w:rPr>
              <w:t xml:space="preserve"> </w:t>
            </w:r>
            <w:r>
              <w:rPr>
                <w:rFonts w:eastAsia="MS Mincho"/>
                <w:b/>
                <w:bCs/>
                <w:sz w:val="20"/>
                <w:szCs w:val="20"/>
                <w:lang w:val="en-GB"/>
              </w:rPr>
              <w:t xml:space="preserve">from </w:t>
            </w:r>
            <w:r w:rsidRPr="00956488">
              <w:rPr>
                <w:rFonts w:eastAsia="MS Mincho"/>
                <w:b/>
                <w:bCs/>
                <w:szCs w:val="20"/>
                <w:lang w:val="en-GB"/>
              </w:rPr>
              <w:t>RAN1#117</w:t>
            </w:r>
          </w:p>
          <w:p w14:paraId="31E94B21" w14:textId="77777777" w:rsidR="005F46AB" w:rsidRPr="005D0FC8" w:rsidRDefault="005F46AB" w:rsidP="005F46AB">
            <w:pPr>
              <w:rPr>
                <w:rFonts w:eastAsia="MS Mincho"/>
                <w:sz w:val="20"/>
                <w:szCs w:val="20"/>
                <w:lang w:val="en-US"/>
              </w:rPr>
            </w:pPr>
            <w:r w:rsidRPr="00956488">
              <w:rPr>
                <w:rFonts w:eastAsia="MS Mincho"/>
                <w:szCs w:val="20"/>
                <w:lang w:val="en-GB"/>
              </w:rPr>
              <w:t>For RRC idle/inactive state, down-select among the following options for at least indicating subgroup information using LP-WUS:</w:t>
            </w:r>
          </w:p>
          <w:p w14:paraId="5DF4079B" w14:textId="77777777" w:rsidR="005F46AB" w:rsidRPr="005D0FC8" w:rsidRDefault="005F46AB" w:rsidP="005F46AB">
            <w:pPr>
              <w:numPr>
                <w:ilvl w:val="0"/>
                <w:numId w:val="32"/>
              </w:numPr>
              <w:tabs>
                <w:tab w:val="left" w:pos="720"/>
              </w:tabs>
              <w:rPr>
                <w:rFonts w:eastAsia="MS Mincho"/>
                <w:sz w:val="20"/>
                <w:szCs w:val="20"/>
                <w:lang w:val="en-US"/>
              </w:rPr>
            </w:pPr>
            <w:r w:rsidRPr="00956488">
              <w:rPr>
                <w:rFonts w:eastAsia="MS Mincho"/>
                <w:szCs w:val="20"/>
                <w:lang w:val="en-GB"/>
              </w:rPr>
              <w:t xml:space="preserve">Option 1: A LP-WUS indicates a bitmap with each bit corresponding to one subgroup of N subgroups for part of, one or more PO(s), e.g., N is 8~16, 24 </w:t>
            </w:r>
          </w:p>
          <w:p w14:paraId="75D49E3F" w14:textId="77777777" w:rsidR="005F46AB" w:rsidRPr="005D0FC8" w:rsidRDefault="005F46AB" w:rsidP="005F46AB">
            <w:pPr>
              <w:numPr>
                <w:ilvl w:val="1"/>
                <w:numId w:val="32"/>
              </w:numPr>
              <w:tabs>
                <w:tab w:val="clear" w:pos="1440"/>
              </w:tabs>
              <w:rPr>
                <w:rFonts w:eastAsia="MS Mincho"/>
                <w:sz w:val="20"/>
                <w:szCs w:val="20"/>
                <w:lang w:val="en-US"/>
              </w:rPr>
            </w:pPr>
            <w:r w:rsidRPr="00956488">
              <w:rPr>
                <w:rFonts w:eastAsia="MS Mincho"/>
                <w:szCs w:val="20"/>
                <w:lang w:val="en-GB"/>
              </w:rPr>
              <w:t>Number of information bits for a LP-WUS is at least N, single LP-WUS to wake up one or more subgroups</w:t>
            </w:r>
          </w:p>
          <w:p w14:paraId="78C7C806" w14:textId="77777777" w:rsidR="005F46AB" w:rsidRPr="005D0FC8" w:rsidRDefault="005F46AB" w:rsidP="005F46AB">
            <w:pPr>
              <w:numPr>
                <w:ilvl w:val="0"/>
                <w:numId w:val="32"/>
              </w:numPr>
              <w:tabs>
                <w:tab w:val="left" w:pos="720"/>
              </w:tabs>
              <w:rPr>
                <w:rFonts w:eastAsia="MS Mincho"/>
                <w:sz w:val="20"/>
                <w:szCs w:val="20"/>
                <w:lang w:val="en-US"/>
              </w:rPr>
            </w:pPr>
            <w:r w:rsidRPr="00956488">
              <w:rPr>
                <w:rFonts w:eastAsia="MS Mincho"/>
                <w:szCs w:val="20"/>
                <w:lang w:val="en-GB"/>
              </w:rPr>
              <w:t>Option 2: A LP-WUS indicates a codepoint value corresponding to one or more subgroup(s) from N subgroups for part of, one or more POs, e.g., N is 8~256</w:t>
            </w:r>
          </w:p>
          <w:p w14:paraId="2351992C" w14:textId="77777777" w:rsidR="005F46AB" w:rsidRPr="005D0FC8" w:rsidRDefault="005F46AB" w:rsidP="005F46AB">
            <w:pPr>
              <w:numPr>
                <w:ilvl w:val="1"/>
                <w:numId w:val="32"/>
              </w:numPr>
              <w:tabs>
                <w:tab w:val="clear" w:pos="1440"/>
              </w:tabs>
              <w:rPr>
                <w:rFonts w:eastAsia="MS Mincho"/>
                <w:sz w:val="20"/>
                <w:szCs w:val="20"/>
                <w:lang w:val="en-US"/>
              </w:rPr>
            </w:pPr>
            <w:r w:rsidRPr="00956488">
              <w:rPr>
                <w:rFonts w:eastAsia="MS Mincho"/>
                <w:szCs w:val="20"/>
                <w:lang w:val="en-GB"/>
              </w:rPr>
              <w:lastRenderedPageBreak/>
              <w:t>Number of information bits for a LP-WUS is at least ceil (log2(X1)), where X1 is the number of codepoints indicating one or more subgroups. X1 is reported by companies, X1 could be smaller, equal to or larger than N.</w:t>
            </w:r>
          </w:p>
          <w:p w14:paraId="0C6E04BB" w14:textId="77777777" w:rsidR="005F46AB" w:rsidRPr="005D0FC8" w:rsidRDefault="005F46AB" w:rsidP="005F46AB">
            <w:pPr>
              <w:numPr>
                <w:ilvl w:val="0"/>
                <w:numId w:val="32"/>
              </w:numPr>
              <w:tabs>
                <w:tab w:val="left" w:pos="720"/>
              </w:tabs>
              <w:rPr>
                <w:rFonts w:eastAsia="MS Mincho"/>
                <w:sz w:val="20"/>
                <w:szCs w:val="20"/>
                <w:lang w:val="en-US"/>
              </w:rPr>
            </w:pPr>
            <w:r w:rsidRPr="00956488">
              <w:rPr>
                <w:rFonts w:eastAsia="MS Mincho"/>
                <w:szCs w:val="20"/>
                <w:lang w:val="en-GB"/>
              </w:rPr>
              <w:t>Option 3: A LP-WUS indicates multiple codepoint values with each corresponding to one or more subgroup(s) from N subgroups for part of, one or more POs, e.g., N is 8~256</w:t>
            </w:r>
          </w:p>
          <w:p w14:paraId="73B821F1" w14:textId="77777777" w:rsidR="005F46AB" w:rsidRPr="005D0FC8" w:rsidRDefault="005F46AB" w:rsidP="005F46AB">
            <w:pPr>
              <w:numPr>
                <w:ilvl w:val="1"/>
                <w:numId w:val="32"/>
              </w:numPr>
              <w:tabs>
                <w:tab w:val="clear" w:pos="1440"/>
              </w:tabs>
              <w:rPr>
                <w:rFonts w:eastAsia="MS Mincho"/>
                <w:sz w:val="20"/>
                <w:szCs w:val="20"/>
                <w:lang w:val="en-US"/>
              </w:rPr>
            </w:pPr>
            <w:r w:rsidRPr="00956488">
              <w:rPr>
                <w:rFonts w:eastAsia="MS Mincho"/>
                <w:szCs w:val="20"/>
                <w:lang w:val="en-GB"/>
              </w:rPr>
              <w:t>Number of information bits for a LP-WUS is at least K*ceil (log2(X2)), where X2 is the number of codepoints indicating one or more subgroups. X2 is reported by companies, X2 could be smaller, equal to or larger than N.</w:t>
            </w:r>
          </w:p>
          <w:p w14:paraId="79FB1A9A" w14:textId="77777777" w:rsidR="005F46AB" w:rsidRPr="005D0FC8" w:rsidRDefault="005F46AB" w:rsidP="005F46AB">
            <w:pPr>
              <w:numPr>
                <w:ilvl w:val="1"/>
                <w:numId w:val="32"/>
              </w:numPr>
              <w:tabs>
                <w:tab w:val="clear" w:pos="1440"/>
              </w:tabs>
              <w:rPr>
                <w:rFonts w:eastAsia="MS Mincho"/>
                <w:sz w:val="20"/>
                <w:szCs w:val="20"/>
                <w:lang w:val="en-US"/>
              </w:rPr>
            </w:pPr>
            <w:r w:rsidRPr="00956488">
              <w:rPr>
                <w:rFonts w:eastAsia="MS Mincho"/>
                <w:szCs w:val="20"/>
                <w:lang w:val="en-GB"/>
              </w:rPr>
              <w:t>K is the number of multiple codepoint values in a LP-WUS where K is larger than 1</w:t>
            </w:r>
          </w:p>
          <w:p w14:paraId="3138701F" w14:textId="77777777" w:rsidR="005F46AB" w:rsidRPr="005D0FC8" w:rsidRDefault="005F46AB" w:rsidP="005F46AB">
            <w:pPr>
              <w:numPr>
                <w:ilvl w:val="0"/>
                <w:numId w:val="32"/>
              </w:numPr>
              <w:tabs>
                <w:tab w:val="left" w:pos="720"/>
              </w:tabs>
              <w:rPr>
                <w:rFonts w:eastAsia="MS Mincho"/>
                <w:sz w:val="20"/>
                <w:szCs w:val="20"/>
                <w:lang w:val="en-US"/>
              </w:rPr>
            </w:pPr>
            <w:r w:rsidRPr="00956488">
              <w:rPr>
                <w:rFonts w:eastAsia="MS Mincho"/>
                <w:szCs w:val="20"/>
                <w:lang w:val="en-GB"/>
              </w:rPr>
              <w:t>How to satisfy FAR is reported by companies, e.g., FEC/CRC</w:t>
            </w:r>
          </w:p>
          <w:p w14:paraId="5D321792" w14:textId="77777777" w:rsidR="005F46AB" w:rsidRPr="005D0FC8" w:rsidRDefault="005F46AB" w:rsidP="005F46AB">
            <w:pPr>
              <w:numPr>
                <w:ilvl w:val="0"/>
                <w:numId w:val="32"/>
              </w:numPr>
              <w:tabs>
                <w:tab w:val="left" w:pos="720"/>
              </w:tabs>
              <w:rPr>
                <w:rFonts w:eastAsia="MS Mincho"/>
                <w:sz w:val="20"/>
                <w:szCs w:val="20"/>
                <w:lang w:val="en-US"/>
              </w:rPr>
            </w:pPr>
            <w:r w:rsidRPr="00956488">
              <w:rPr>
                <w:rFonts w:eastAsia="MS Mincho"/>
                <w:szCs w:val="20"/>
                <w:lang w:val="en-GB"/>
              </w:rPr>
              <w:t xml:space="preserve">Note: multiple </w:t>
            </w:r>
            <w:proofErr w:type="spellStart"/>
            <w:r w:rsidRPr="00956488">
              <w:rPr>
                <w:rFonts w:eastAsia="MS Mincho"/>
                <w:szCs w:val="20"/>
                <w:lang w:val="en-GB"/>
              </w:rPr>
              <w:t>TDMed</w:t>
            </w:r>
            <w:proofErr w:type="spellEnd"/>
            <w:r w:rsidRPr="00956488">
              <w:rPr>
                <w:rFonts w:eastAsia="MS Mincho"/>
                <w:szCs w:val="20"/>
                <w:lang w:val="en-GB"/>
              </w:rPr>
              <w:t xml:space="preserve"> LP-WUSs can be used to support more subgroups for each option.</w:t>
            </w:r>
          </w:p>
          <w:p w14:paraId="65BF32B9" w14:textId="77777777" w:rsidR="005F46AB" w:rsidRPr="005D0FC8" w:rsidRDefault="005F46AB" w:rsidP="005F46AB">
            <w:pPr>
              <w:numPr>
                <w:ilvl w:val="0"/>
                <w:numId w:val="32"/>
              </w:numPr>
              <w:tabs>
                <w:tab w:val="left" w:pos="720"/>
              </w:tabs>
              <w:rPr>
                <w:rFonts w:eastAsia="MS Mincho"/>
                <w:sz w:val="20"/>
                <w:szCs w:val="20"/>
                <w:lang w:val="en-US"/>
              </w:rPr>
            </w:pPr>
            <w:r w:rsidRPr="00956488">
              <w:rPr>
                <w:rFonts w:eastAsia="MS Mincho"/>
                <w:szCs w:val="20"/>
                <w:lang w:val="en-GB"/>
              </w:rPr>
              <w:t>Note: Y% effective paging rate per PO is reported by companies</w:t>
            </w:r>
          </w:p>
          <w:p w14:paraId="7309D89E" w14:textId="77777777" w:rsidR="005F46AB" w:rsidRPr="005D0FC8" w:rsidRDefault="005F46AB" w:rsidP="005F46AB">
            <w:pPr>
              <w:numPr>
                <w:ilvl w:val="0"/>
                <w:numId w:val="32"/>
              </w:numPr>
              <w:tabs>
                <w:tab w:val="left" w:pos="720"/>
              </w:tabs>
              <w:rPr>
                <w:rFonts w:eastAsia="MS Mincho"/>
                <w:sz w:val="20"/>
                <w:szCs w:val="20"/>
                <w:lang w:val="en-US"/>
              </w:rPr>
            </w:pPr>
            <w:r w:rsidRPr="00956488">
              <w:rPr>
                <w:rFonts w:eastAsia="MS Mincho"/>
                <w:szCs w:val="20"/>
                <w:lang w:val="en-GB"/>
              </w:rPr>
              <w:t>The followings are considered when down-select among options:</w:t>
            </w:r>
          </w:p>
          <w:p w14:paraId="5BC81770" w14:textId="77777777" w:rsidR="005F46AB" w:rsidRPr="005D0FC8" w:rsidRDefault="005F46AB" w:rsidP="005F46AB">
            <w:pPr>
              <w:numPr>
                <w:ilvl w:val="1"/>
                <w:numId w:val="32"/>
              </w:numPr>
              <w:tabs>
                <w:tab w:val="clear" w:pos="1440"/>
              </w:tabs>
              <w:rPr>
                <w:rFonts w:eastAsia="MS Mincho"/>
                <w:sz w:val="20"/>
                <w:szCs w:val="20"/>
                <w:lang w:val="en-US"/>
              </w:rPr>
            </w:pPr>
            <w:r w:rsidRPr="00956488">
              <w:rPr>
                <w:rFonts w:eastAsia="MS Mincho"/>
                <w:szCs w:val="20"/>
                <w:lang w:val="en-GB"/>
              </w:rPr>
              <w:t>The number of supported UE subgroups per PO: M</w:t>
            </w:r>
          </w:p>
          <w:p w14:paraId="26380F36" w14:textId="77777777" w:rsidR="005F46AB" w:rsidRPr="005D0FC8" w:rsidRDefault="005F46AB" w:rsidP="005F46AB">
            <w:pPr>
              <w:numPr>
                <w:ilvl w:val="1"/>
                <w:numId w:val="32"/>
              </w:numPr>
              <w:tabs>
                <w:tab w:val="clear" w:pos="1440"/>
              </w:tabs>
              <w:rPr>
                <w:rFonts w:eastAsia="MS Mincho"/>
                <w:sz w:val="20"/>
                <w:szCs w:val="20"/>
                <w:lang w:val="en-US"/>
              </w:rPr>
            </w:pPr>
            <w:r w:rsidRPr="00956488">
              <w:rPr>
                <w:rFonts w:eastAsia="MS Mincho"/>
                <w:szCs w:val="20"/>
                <w:lang w:val="en-GB"/>
              </w:rPr>
              <w:t>Average network overhead to indicate the number of UE subgroups M per PO</w:t>
            </w:r>
          </w:p>
          <w:p w14:paraId="4FAC5731" w14:textId="77777777" w:rsidR="005F46AB" w:rsidRPr="005D0FC8" w:rsidRDefault="005F46AB" w:rsidP="005F46AB">
            <w:pPr>
              <w:numPr>
                <w:ilvl w:val="1"/>
                <w:numId w:val="32"/>
              </w:numPr>
              <w:tabs>
                <w:tab w:val="clear" w:pos="1440"/>
              </w:tabs>
              <w:rPr>
                <w:rFonts w:eastAsia="MS Mincho"/>
                <w:sz w:val="20"/>
                <w:szCs w:val="20"/>
                <w:lang w:val="en-US"/>
              </w:rPr>
            </w:pPr>
            <w:r w:rsidRPr="00956488">
              <w:rPr>
                <w:rFonts w:eastAsia="MS Mincho"/>
                <w:szCs w:val="20"/>
                <w:lang w:val="en-GB"/>
              </w:rPr>
              <w:t>False wake up rate due to subgroup-based indication, which will impact the power saving gain</w:t>
            </w:r>
          </w:p>
          <w:p w14:paraId="2199E512" w14:textId="77777777" w:rsidR="005F46AB" w:rsidRPr="005D0FC8" w:rsidRDefault="005F46AB" w:rsidP="005F46AB">
            <w:pPr>
              <w:numPr>
                <w:ilvl w:val="1"/>
                <w:numId w:val="32"/>
              </w:numPr>
              <w:tabs>
                <w:tab w:val="clear" w:pos="1440"/>
              </w:tabs>
              <w:rPr>
                <w:rFonts w:eastAsia="MS Mincho"/>
                <w:sz w:val="20"/>
                <w:szCs w:val="20"/>
                <w:lang w:val="en-US"/>
              </w:rPr>
            </w:pPr>
            <w:r w:rsidRPr="00956488">
              <w:rPr>
                <w:rFonts w:eastAsia="MS Mincho"/>
                <w:szCs w:val="20"/>
                <w:lang w:val="en-GB"/>
              </w:rPr>
              <w:t>Paging latency</w:t>
            </w:r>
          </w:p>
          <w:p w14:paraId="27F59717" w14:textId="77777777" w:rsidR="005F46AB" w:rsidRPr="005D0FC8" w:rsidRDefault="005F46AB" w:rsidP="005F46AB">
            <w:pPr>
              <w:numPr>
                <w:ilvl w:val="1"/>
                <w:numId w:val="32"/>
              </w:numPr>
              <w:tabs>
                <w:tab w:val="clear" w:pos="1440"/>
              </w:tabs>
              <w:rPr>
                <w:rFonts w:eastAsia="MS Mincho"/>
                <w:sz w:val="20"/>
                <w:szCs w:val="20"/>
                <w:lang w:val="en-US"/>
              </w:rPr>
            </w:pPr>
            <w:r w:rsidRPr="00956488">
              <w:rPr>
                <w:rFonts w:eastAsia="MS Mincho"/>
                <w:szCs w:val="20"/>
                <w:lang w:val="en-GB"/>
              </w:rPr>
              <w:t>Note: Coverage target shall be met under 1%BLER, 1% FAR (for false alarm from noise)</w:t>
            </w:r>
          </w:p>
          <w:p w14:paraId="5CEE5FD5" w14:textId="77777777" w:rsidR="001C53D2" w:rsidRPr="005D0FC8" w:rsidRDefault="001C53D2" w:rsidP="00535291">
            <w:pPr>
              <w:rPr>
                <w:rFonts w:eastAsia="MS Mincho"/>
                <w:sz w:val="20"/>
                <w:szCs w:val="20"/>
                <w:lang w:val="en-US"/>
              </w:rPr>
            </w:pPr>
          </w:p>
        </w:tc>
      </w:tr>
    </w:tbl>
    <w:p w14:paraId="218871D4" w14:textId="60E50EB9" w:rsidR="00751625" w:rsidRDefault="00747025" w:rsidP="00535291">
      <w:pPr>
        <w:rPr>
          <w:rFonts w:eastAsia="MS Mincho"/>
        </w:rPr>
      </w:pPr>
      <w:r>
        <w:rPr>
          <w:rFonts w:eastAsia="MS Mincho"/>
        </w:rPr>
        <w:lastRenderedPageBreak/>
        <w:t>Our views on the bitmap VS. codepoint are:</w:t>
      </w:r>
    </w:p>
    <w:p w14:paraId="02A5442A" w14:textId="261368BA" w:rsidR="00747025" w:rsidRPr="005D0FC8" w:rsidRDefault="00747025" w:rsidP="005D0FC8">
      <w:pPr>
        <w:pStyle w:val="ListParagraph"/>
        <w:numPr>
          <w:ilvl w:val="0"/>
          <w:numId w:val="32"/>
        </w:numPr>
        <w:rPr>
          <w:rFonts w:eastAsia="MS Mincho"/>
        </w:rPr>
      </w:pPr>
      <w:r w:rsidRPr="005D0FC8">
        <w:rPr>
          <w:rFonts w:eastAsia="MS Mincho"/>
        </w:rPr>
        <w:t>When smaller number of UEs or UE groups are indicated, bitmap can be simpler solution.</w:t>
      </w:r>
    </w:p>
    <w:p w14:paraId="1934ACD1" w14:textId="5DA59813" w:rsidR="00747025" w:rsidRPr="005D0FC8" w:rsidRDefault="00747025" w:rsidP="005D0FC8">
      <w:pPr>
        <w:pStyle w:val="ListParagraph"/>
        <w:numPr>
          <w:ilvl w:val="0"/>
          <w:numId w:val="32"/>
        </w:numPr>
        <w:rPr>
          <w:rFonts w:eastAsia="MS Mincho"/>
        </w:rPr>
      </w:pPr>
      <w:r w:rsidRPr="005D0FC8">
        <w:rPr>
          <w:rFonts w:eastAsia="MS Mincho"/>
        </w:rPr>
        <w:t>When larger number of UEs or UE groups are indicated, codepoint may be tradeoff between flexibility and overhead</w:t>
      </w:r>
    </w:p>
    <w:p w14:paraId="14D69231" w14:textId="0CEEEEB8" w:rsidR="00747025" w:rsidRPr="005D0FC8" w:rsidRDefault="00747025" w:rsidP="005D0FC8">
      <w:pPr>
        <w:pStyle w:val="ListParagraph"/>
        <w:numPr>
          <w:ilvl w:val="0"/>
          <w:numId w:val="32"/>
        </w:numPr>
        <w:rPr>
          <w:rFonts w:eastAsia="MS Mincho"/>
        </w:rPr>
      </w:pPr>
      <w:r w:rsidRPr="005D0FC8">
        <w:rPr>
          <w:rFonts w:eastAsia="MS Mincho"/>
        </w:rPr>
        <w:t xml:space="preserve">CONNECTED mode operation for LP-WUS foresees smaller number of UEs/UE group(s) for a particular LO, as more flexible RRC configuration of LP-WUS resource is possible. </w:t>
      </w:r>
    </w:p>
    <w:p w14:paraId="06B31821" w14:textId="02C8C9CF" w:rsidR="00747025" w:rsidRDefault="00747025" w:rsidP="00B93227">
      <w:pPr>
        <w:pStyle w:val="ListParagraph"/>
        <w:numPr>
          <w:ilvl w:val="0"/>
          <w:numId w:val="32"/>
        </w:numPr>
        <w:rPr>
          <w:rFonts w:eastAsia="MS Mincho"/>
        </w:rPr>
      </w:pPr>
      <w:r w:rsidRPr="005D0FC8">
        <w:rPr>
          <w:rFonts w:eastAsia="MS Mincho"/>
        </w:rPr>
        <w:t>IDLE/INACTIVE mode operation has limited resource and flexibility, as all the UEs/UE groups(s) within a whole tracking area need to be handled in each cell.</w:t>
      </w:r>
    </w:p>
    <w:p w14:paraId="554B5A60" w14:textId="10A01D76" w:rsidR="00E419A6" w:rsidRDefault="00E419A6" w:rsidP="00E419A6">
      <w:pPr>
        <w:rPr>
          <w:rFonts w:eastAsia="MS Mincho"/>
        </w:rPr>
      </w:pPr>
      <w:r>
        <w:rPr>
          <w:rFonts w:eastAsia="MS Mincho"/>
        </w:rPr>
        <w:t xml:space="preserve">Therefore, </w:t>
      </w:r>
    </w:p>
    <w:p w14:paraId="5F24B482" w14:textId="7098BBB7" w:rsidR="00E419A6" w:rsidRPr="005D0FC8" w:rsidRDefault="00E419A6" w:rsidP="00E419A6">
      <w:pPr>
        <w:rPr>
          <w:rFonts w:eastAsia="MS Mincho"/>
          <w:b/>
          <w:bCs/>
        </w:rPr>
      </w:pPr>
      <w:r w:rsidRPr="005D0FC8">
        <w:rPr>
          <w:rFonts w:eastAsia="MS Mincho"/>
          <w:b/>
          <w:bCs/>
        </w:rPr>
        <w:t xml:space="preserve">Proposal </w:t>
      </w:r>
      <w:r w:rsidR="009A25A0">
        <w:rPr>
          <w:rFonts w:eastAsia="MS Mincho"/>
          <w:b/>
          <w:bCs/>
        </w:rPr>
        <w:t>8</w:t>
      </w:r>
      <w:r w:rsidRPr="005D0FC8">
        <w:rPr>
          <w:rFonts w:eastAsia="MS Mincho"/>
          <w:b/>
          <w:bCs/>
        </w:rPr>
        <w:t>:</w:t>
      </w:r>
      <w:r w:rsidR="00B321A9" w:rsidRPr="005D0FC8">
        <w:rPr>
          <w:rFonts w:eastAsia="MS Mincho"/>
          <w:b/>
          <w:bCs/>
        </w:rPr>
        <w:t xml:space="preserve"> </w:t>
      </w:r>
      <w:r w:rsidR="002764F0" w:rsidRPr="005D0FC8">
        <w:rPr>
          <w:rFonts w:eastAsia="MS Mincho"/>
          <w:b/>
          <w:bCs/>
        </w:rPr>
        <w:t>LP-WUS information payload consists of multiple bit blocks for both RRC modes.</w:t>
      </w:r>
    </w:p>
    <w:p w14:paraId="1FB1518D" w14:textId="7CE35E71" w:rsidR="00747025" w:rsidRPr="005D0FC8" w:rsidRDefault="00747025" w:rsidP="005D0FC8">
      <w:pPr>
        <w:pStyle w:val="ListParagraph"/>
        <w:numPr>
          <w:ilvl w:val="0"/>
          <w:numId w:val="32"/>
        </w:numPr>
        <w:rPr>
          <w:rFonts w:eastAsia="MS Mincho"/>
          <w:b/>
          <w:bCs/>
        </w:rPr>
      </w:pPr>
      <w:r w:rsidRPr="005D0FC8">
        <w:rPr>
          <w:rFonts w:eastAsia="MS Mincho"/>
          <w:b/>
          <w:bCs/>
        </w:rPr>
        <w:t xml:space="preserve">For CONNECTED </w:t>
      </w:r>
      <w:r w:rsidR="008678AD" w:rsidRPr="005D0FC8">
        <w:rPr>
          <w:rFonts w:eastAsia="MS Mincho"/>
          <w:b/>
          <w:bCs/>
        </w:rPr>
        <w:t>mode</w:t>
      </w:r>
      <w:r w:rsidR="005D5CE3" w:rsidRPr="005D0FC8">
        <w:rPr>
          <w:rFonts w:eastAsia="MS Mincho"/>
          <w:b/>
          <w:bCs/>
        </w:rPr>
        <w:t>,</w:t>
      </w:r>
      <w:r w:rsidR="00F909E2" w:rsidRPr="005D0FC8">
        <w:rPr>
          <w:rFonts w:eastAsia="MS Mincho"/>
          <w:b/>
          <w:bCs/>
        </w:rPr>
        <w:t xml:space="preserve"> </w:t>
      </w:r>
      <w:r w:rsidR="002764F0" w:rsidRPr="005D0FC8">
        <w:rPr>
          <w:rFonts w:eastAsia="MS Mincho"/>
          <w:b/>
          <w:bCs/>
        </w:rPr>
        <w:t>each block</w:t>
      </w:r>
      <w:r w:rsidR="00F909E2" w:rsidRPr="005D0FC8">
        <w:rPr>
          <w:rFonts w:eastAsia="MS Mincho"/>
          <w:b/>
          <w:bCs/>
        </w:rPr>
        <w:t xml:space="preserve"> is a bitmap</w:t>
      </w:r>
      <w:r w:rsidR="00B913CD" w:rsidRPr="005D0FC8">
        <w:rPr>
          <w:rFonts w:eastAsia="MS Mincho"/>
          <w:b/>
          <w:bCs/>
        </w:rPr>
        <w:t>, where each bit points to one or more UEs. Granularities of target UE identification can be different</w:t>
      </w:r>
      <w:r w:rsidR="00E017D4" w:rsidRPr="005D0FC8">
        <w:rPr>
          <w:rFonts w:eastAsia="MS Mincho"/>
          <w:b/>
          <w:bCs/>
        </w:rPr>
        <w:t xml:space="preserve"> for different blocks.</w:t>
      </w:r>
      <w:r w:rsidR="008678AD" w:rsidRPr="005D0FC8">
        <w:rPr>
          <w:rFonts w:eastAsia="MS Mincho"/>
          <w:b/>
          <w:bCs/>
        </w:rPr>
        <w:t xml:space="preserve"> (Option 5)</w:t>
      </w:r>
    </w:p>
    <w:p w14:paraId="3B2505B1" w14:textId="52C435D7" w:rsidR="00747025" w:rsidRPr="005D0FC8" w:rsidRDefault="00747025" w:rsidP="005D0FC8">
      <w:pPr>
        <w:pStyle w:val="ListParagraph"/>
        <w:numPr>
          <w:ilvl w:val="0"/>
          <w:numId w:val="32"/>
        </w:numPr>
        <w:rPr>
          <w:rFonts w:eastAsia="MS Mincho"/>
          <w:b/>
          <w:bCs/>
        </w:rPr>
      </w:pPr>
      <w:r w:rsidRPr="005D0FC8">
        <w:rPr>
          <w:rFonts w:eastAsia="MS Mincho"/>
          <w:b/>
          <w:bCs/>
        </w:rPr>
        <w:t xml:space="preserve">For IDLE/INACTIVE </w:t>
      </w:r>
      <w:r w:rsidR="008678AD" w:rsidRPr="005D0FC8">
        <w:rPr>
          <w:rFonts w:eastAsia="MS Mincho"/>
          <w:b/>
          <w:bCs/>
        </w:rPr>
        <w:t>mode, each block is a codepoint, where t</w:t>
      </w:r>
      <w:r w:rsidR="00ED15C2" w:rsidRPr="005D0FC8">
        <w:rPr>
          <w:rFonts w:eastAsia="MS Mincho"/>
          <w:b/>
          <w:bCs/>
        </w:rPr>
        <w:t>he codepoint points to one or more UE groups/sub-groups</w:t>
      </w:r>
      <w:r w:rsidR="00860EC7" w:rsidRPr="005D0FC8">
        <w:rPr>
          <w:rFonts w:eastAsia="MS Mincho"/>
          <w:b/>
          <w:bCs/>
        </w:rPr>
        <w:t>. The codepoints are configurable for different blocks. (</w:t>
      </w:r>
      <w:r w:rsidR="002C66D3" w:rsidRPr="005D0FC8">
        <w:rPr>
          <w:rFonts w:eastAsia="MS Mincho"/>
          <w:b/>
          <w:bCs/>
        </w:rPr>
        <w:t>Option 3</w:t>
      </w:r>
      <w:r w:rsidR="00860EC7" w:rsidRPr="005D0FC8">
        <w:rPr>
          <w:rFonts w:eastAsia="MS Mincho"/>
          <w:b/>
          <w:bCs/>
        </w:rPr>
        <w:t>)</w:t>
      </w:r>
    </w:p>
    <w:p w14:paraId="12CF8E52" w14:textId="77777777" w:rsidR="00747025" w:rsidRDefault="00747025" w:rsidP="00535291">
      <w:pPr>
        <w:rPr>
          <w:rFonts w:eastAsia="MS Mincho"/>
        </w:rPr>
      </w:pPr>
    </w:p>
    <w:p w14:paraId="73874454" w14:textId="77777777" w:rsidR="00751625" w:rsidRPr="00535291" w:rsidRDefault="00751625" w:rsidP="00535291">
      <w:pPr>
        <w:rPr>
          <w:rFonts w:eastAsia="MS Mincho"/>
        </w:rPr>
      </w:pPr>
    </w:p>
    <w:p w14:paraId="7A53AE0C" w14:textId="2309E9EA" w:rsidR="00535291" w:rsidRDefault="00535291" w:rsidP="00535291">
      <w:pPr>
        <w:pStyle w:val="Heading3"/>
        <w:rPr>
          <w:lang w:eastAsia="ja-JP"/>
        </w:rPr>
      </w:pPr>
      <w:r>
        <w:rPr>
          <w:rFonts w:hint="eastAsia"/>
          <w:lang w:eastAsia="ja-JP"/>
        </w:rPr>
        <w:t>On LP-SS design</w:t>
      </w:r>
    </w:p>
    <w:p w14:paraId="76408A72" w14:textId="3E65D455" w:rsidR="00535291" w:rsidRPr="003F16A6" w:rsidRDefault="00535291" w:rsidP="00535291">
      <w:pPr>
        <w:pStyle w:val="Proposal"/>
        <w:numPr>
          <w:ilvl w:val="0"/>
          <w:numId w:val="0"/>
        </w:numPr>
        <w:rPr>
          <w:rFonts w:cs="Times New Roman"/>
          <w:b w:val="0"/>
          <w:bCs w:val="0"/>
          <w:szCs w:val="20"/>
          <w:lang w:eastAsia="en-US"/>
        </w:rPr>
      </w:pPr>
      <w:r w:rsidRPr="003F16A6">
        <w:rPr>
          <w:rFonts w:cs="Times New Roman"/>
          <w:b w:val="0"/>
          <w:bCs w:val="0"/>
          <w:szCs w:val="20"/>
          <w:lang w:eastAsia="en-US"/>
        </w:rPr>
        <w:t xml:space="preserve">In </w:t>
      </w:r>
      <w:r w:rsidR="009B0669">
        <w:rPr>
          <w:rFonts w:cs="Times New Roman"/>
          <w:b w:val="0"/>
          <w:bCs w:val="0"/>
          <w:szCs w:val="20"/>
          <w:lang w:eastAsia="en-US"/>
        </w:rPr>
        <w:t xml:space="preserve">RAN1#116-bis </w:t>
      </w:r>
      <w:r>
        <w:rPr>
          <w:rFonts w:cs="Times New Roman"/>
          <w:b w:val="0"/>
          <w:bCs w:val="0"/>
          <w:szCs w:val="20"/>
          <w:lang w:eastAsia="en-US"/>
        </w:rPr>
        <w:t>meeting, below agreements were achieved for LP-SS design.</w:t>
      </w:r>
    </w:p>
    <w:tbl>
      <w:tblPr>
        <w:tblStyle w:val="TableGrid"/>
        <w:tblW w:w="0" w:type="auto"/>
        <w:tblLook w:val="04A0" w:firstRow="1" w:lastRow="0" w:firstColumn="1" w:lastColumn="0" w:noHBand="0" w:noVBand="1"/>
      </w:tblPr>
      <w:tblGrid>
        <w:gridCol w:w="9629"/>
      </w:tblGrid>
      <w:tr w:rsidR="00535291" w14:paraId="51FB0C4A" w14:textId="77777777" w:rsidTr="00430B3B">
        <w:trPr>
          <w:trHeight w:val="1709"/>
        </w:trPr>
        <w:tc>
          <w:tcPr>
            <w:tcW w:w="9629" w:type="dxa"/>
          </w:tcPr>
          <w:p w14:paraId="250C33CC" w14:textId="77777777" w:rsidR="00535291" w:rsidRPr="005F1EFA" w:rsidRDefault="00535291" w:rsidP="00430B3B">
            <w:pPr>
              <w:rPr>
                <w:b/>
                <w:bCs/>
                <w:sz w:val="20"/>
                <w:szCs w:val="20"/>
                <w:highlight w:val="darkYellow"/>
                <w:lang w:eastAsia="x-none"/>
              </w:rPr>
            </w:pPr>
            <w:r w:rsidRPr="005F1EFA">
              <w:rPr>
                <w:b/>
                <w:bCs/>
                <w:sz w:val="20"/>
                <w:szCs w:val="20"/>
                <w:highlight w:val="darkYellow"/>
                <w:lang w:eastAsia="x-none"/>
              </w:rPr>
              <w:t>Working Assumption</w:t>
            </w:r>
          </w:p>
          <w:p w14:paraId="602BE0AA" w14:textId="77777777" w:rsidR="00535291" w:rsidRPr="005F1EFA" w:rsidRDefault="00535291" w:rsidP="00430B3B">
            <w:pPr>
              <w:rPr>
                <w:sz w:val="20"/>
                <w:szCs w:val="20"/>
                <w:lang w:eastAsia="x-none"/>
              </w:rPr>
            </w:pPr>
            <w:r w:rsidRPr="005F1EFA">
              <w:rPr>
                <w:sz w:val="20"/>
                <w:szCs w:val="20"/>
                <w:lang w:eastAsia="x-none"/>
              </w:rPr>
              <w:t>Support the following options for LP-SS</w:t>
            </w:r>
          </w:p>
          <w:p w14:paraId="0E56C582" w14:textId="77777777" w:rsidR="00535291" w:rsidRPr="005F1EFA" w:rsidRDefault="00535291" w:rsidP="00535291">
            <w:pPr>
              <w:numPr>
                <w:ilvl w:val="0"/>
                <w:numId w:val="12"/>
              </w:numPr>
              <w:rPr>
                <w:sz w:val="20"/>
                <w:szCs w:val="20"/>
                <w:lang w:eastAsia="x-none"/>
              </w:rPr>
            </w:pPr>
            <w:r w:rsidRPr="005F1EFA">
              <w:rPr>
                <w:sz w:val="20"/>
                <w:szCs w:val="20"/>
                <w:lang w:eastAsia="x-none"/>
              </w:rPr>
              <w:t xml:space="preserve">Option 1: OOK-1 </w:t>
            </w:r>
          </w:p>
          <w:p w14:paraId="31E3C759" w14:textId="77777777" w:rsidR="00535291" w:rsidRPr="005F1EFA" w:rsidRDefault="00535291" w:rsidP="00535291">
            <w:pPr>
              <w:numPr>
                <w:ilvl w:val="0"/>
                <w:numId w:val="12"/>
              </w:numPr>
              <w:rPr>
                <w:sz w:val="20"/>
                <w:szCs w:val="20"/>
                <w:lang w:eastAsia="x-none"/>
              </w:rPr>
            </w:pPr>
            <w:r w:rsidRPr="005F1EFA">
              <w:rPr>
                <w:sz w:val="20"/>
                <w:szCs w:val="20"/>
                <w:lang w:eastAsia="x-none"/>
              </w:rPr>
              <w:t>Option 2: OOK-4 with M=2,4, FFS:1,8,16</w:t>
            </w:r>
          </w:p>
          <w:p w14:paraId="0A6360E0" w14:textId="77777777" w:rsidR="00535291" w:rsidRPr="005F1EFA" w:rsidRDefault="00535291" w:rsidP="00535291">
            <w:pPr>
              <w:numPr>
                <w:ilvl w:val="1"/>
                <w:numId w:val="12"/>
              </w:numPr>
              <w:rPr>
                <w:sz w:val="20"/>
                <w:szCs w:val="20"/>
                <w:lang w:eastAsia="x-none"/>
              </w:rPr>
            </w:pPr>
            <w:r w:rsidRPr="005F1EFA">
              <w:rPr>
                <w:sz w:val="20"/>
                <w:szCs w:val="20"/>
                <w:lang w:eastAsia="x-none"/>
              </w:rPr>
              <w:t>FFS whether value of M depends on SCS</w:t>
            </w:r>
          </w:p>
          <w:p w14:paraId="2188260D" w14:textId="77777777" w:rsidR="00535291" w:rsidRPr="005F1EFA" w:rsidRDefault="00535291" w:rsidP="00535291">
            <w:pPr>
              <w:numPr>
                <w:ilvl w:val="0"/>
                <w:numId w:val="12"/>
              </w:numPr>
              <w:rPr>
                <w:sz w:val="20"/>
                <w:szCs w:val="20"/>
                <w:lang w:eastAsia="x-none"/>
              </w:rPr>
            </w:pPr>
            <w:r w:rsidRPr="005F1EFA">
              <w:rPr>
                <w:sz w:val="20"/>
                <w:szCs w:val="20"/>
                <w:lang w:eastAsia="x-none"/>
              </w:rPr>
              <w:lastRenderedPageBreak/>
              <w:t>The SCS of a CP-OFDM symbol used for LP-SS generation is the same as that used for LP-WUS generation</w:t>
            </w:r>
          </w:p>
          <w:p w14:paraId="7F288ECB" w14:textId="77777777" w:rsidR="00535291" w:rsidRPr="005F1EFA" w:rsidRDefault="00535291" w:rsidP="00430B3B">
            <w:pPr>
              <w:rPr>
                <w:lang w:eastAsia="x-none"/>
              </w:rPr>
            </w:pPr>
            <w:r w:rsidRPr="005F1EFA">
              <w:rPr>
                <w:sz w:val="20"/>
                <w:szCs w:val="20"/>
                <w:lang w:eastAsia="x-none"/>
              </w:rPr>
              <w:t xml:space="preserve">FFS how OOK-1 and OOK-4 are specified </w:t>
            </w:r>
          </w:p>
        </w:tc>
      </w:tr>
    </w:tbl>
    <w:p w14:paraId="2713472E" w14:textId="79F60068" w:rsidR="00535291" w:rsidRDefault="00535291" w:rsidP="00535291">
      <w:pPr>
        <w:pStyle w:val="Proposal"/>
        <w:numPr>
          <w:ilvl w:val="0"/>
          <w:numId w:val="0"/>
        </w:numPr>
        <w:rPr>
          <w:rFonts w:cs="Times New Roman"/>
          <w:b w:val="0"/>
          <w:bCs w:val="0"/>
          <w:szCs w:val="20"/>
          <w:lang w:eastAsia="en-US"/>
        </w:rPr>
      </w:pPr>
      <w:r>
        <w:rPr>
          <w:rFonts w:cs="Times New Roman"/>
          <w:b w:val="0"/>
          <w:bCs w:val="0"/>
          <w:szCs w:val="20"/>
          <w:lang w:eastAsia="en-US"/>
        </w:rPr>
        <w:lastRenderedPageBreak/>
        <w:t>Firstly, we support that t</w:t>
      </w:r>
      <w:r w:rsidRPr="003F3FC2">
        <w:rPr>
          <w:rFonts w:cs="Times New Roman"/>
          <w:b w:val="0"/>
          <w:bCs w:val="0"/>
          <w:szCs w:val="20"/>
          <w:lang w:eastAsia="en-US"/>
        </w:rPr>
        <w:t>he SCS of a CP-OFDM symbol used for LP-SS generation is the same as that used for LP-WUS generation</w:t>
      </w:r>
      <w:r>
        <w:rPr>
          <w:rFonts w:cs="Times New Roman"/>
          <w:b w:val="0"/>
          <w:bCs w:val="0"/>
          <w:szCs w:val="20"/>
          <w:lang w:eastAsia="en-US"/>
        </w:rPr>
        <w:t xml:space="preserve"> as gNB may </w:t>
      </w:r>
      <w:r w:rsidR="009C6A35">
        <w:rPr>
          <w:rFonts w:cs="Times New Roman"/>
          <w:b w:val="0"/>
          <w:bCs w:val="0"/>
          <w:szCs w:val="20"/>
          <w:lang w:eastAsia="en-US"/>
        </w:rPr>
        <w:t xml:space="preserve">typically </w:t>
      </w:r>
      <w:r>
        <w:rPr>
          <w:rFonts w:cs="Times New Roman"/>
          <w:b w:val="0"/>
          <w:bCs w:val="0"/>
          <w:szCs w:val="20"/>
          <w:lang w:eastAsia="en-US"/>
        </w:rPr>
        <w:t xml:space="preserve">utilize only one SCS except PRACH and SSB. Although LP-SS and LP-WUS can be TDMed, to use different SCSs increases </w:t>
      </w:r>
      <w:proofErr w:type="spellStart"/>
      <w:r>
        <w:rPr>
          <w:rFonts w:cs="Times New Roman"/>
          <w:b w:val="0"/>
          <w:bCs w:val="0"/>
          <w:szCs w:val="20"/>
          <w:lang w:eastAsia="en-US"/>
        </w:rPr>
        <w:t>gNB</w:t>
      </w:r>
      <w:proofErr w:type="spellEnd"/>
      <w:r>
        <w:rPr>
          <w:rFonts w:cs="Times New Roman"/>
          <w:b w:val="0"/>
          <w:bCs w:val="0"/>
          <w:szCs w:val="20"/>
          <w:lang w:eastAsia="en-US"/>
        </w:rPr>
        <w:t xml:space="preserve"> complexity. In addition, we also propose to use the same symbol rate between LP-SS and LP-WUS for envelop detection. </w:t>
      </w:r>
    </w:p>
    <w:p w14:paraId="299E7073" w14:textId="77777777" w:rsidR="00535291" w:rsidRDefault="00535291" w:rsidP="00535291">
      <w:pPr>
        <w:pStyle w:val="Proposal"/>
        <w:numPr>
          <w:ilvl w:val="0"/>
          <w:numId w:val="0"/>
        </w:numPr>
        <w:rPr>
          <w:rFonts w:cs="Times New Roman"/>
          <w:b w:val="0"/>
          <w:bCs w:val="0"/>
          <w:szCs w:val="20"/>
          <w:lang w:eastAsia="en-US"/>
        </w:rPr>
      </w:pPr>
      <w:r>
        <w:rPr>
          <w:rFonts w:cs="Times New Roman"/>
          <w:b w:val="0"/>
          <w:bCs w:val="0"/>
          <w:szCs w:val="20"/>
          <w:lang w:eastAsia="en-US"/>
        </w:rPr>
        <w:t xml:space="preserve">When M = 8 or 16, even for 15kHz SCS, the equivalent symbol rate would be up to 120 or 240kHz. In our view, it is much higher symbol rate than that of LP-WUS and would add further complexity for LP-WUR when detecting LP-SS. </w:t>
      </w:r>
    </w:p>
    <w:p w14:paraId="3E4CC338" w14:textId="77777777" w:rsidR="00535291" w:rsidRDefault="00535291" w:rsidP="00535291">
      <w:pPr>
        <w:pStyle w:val="Proposal"/>
        <w:numPr>
          <w:ilvl w:val="0"/>
          <w:numId w:val="0"/>
        </w:numPr>
        <w:rPr>
          <w:rFonts w:cs="Times New Roman"/>
          <w:b w:val="0"/>
          <w:bCs w:val="0"/>
          <w:szCs w:val="20"/>
          <w:lang w:eastAsia="en-US"/>
        </w:rPr>
      </w:pPr>
      <w:r>
        <w:rPr>
          <w:rFonts w:cs="Times New Roman"/>
          <w:b w:val="0"/>
          <w:bCs w:val="0"/>
          <w:szCs w:val="20"/>
          <w:lang w:eastAsia="en-US"/>
        </w:rPr>
        <w:t>Therefore,</w:t>
      </w:r>
    </w:p>
    <w:p w14:paraId="21EA1436" w14:textId="2BA53BD1" w:rsidR="00535291" w:rsidRDefault="00535291" w:rsidP="00535291">
      <w:pPr>
        <w:pStyle w:val="Proposal"/>
        <w:numPr>
          <w:ilvl w:val="0"/>
          <w:numId w:val="0"/>
        </w:numPr>
        <w:rPr>
          <w:rFonts w:eastAsia="SimSun" w:cs="Times New Roman"/>
          <w:b w:val="0"/>
          <w:bCs w:val="0"/>
          <w:szCs w:val="20"/>
        </w:rPr>
      </w:pPr>
      <w:r w:rsidRPr="003E381A">
        <w:rPr>
          <w:rFonts w:eastAsia="SimSun" w:cs="Times New Roman"/>
          <w:szCs w:val="20"/>
        </w:rPr>
        <w:t xml:space="preserve">Proposal </w:t>
      </w:r>
      <w:r w:rsidR="001078B7">
        <w:rPr>
          <w:rFonts w:eastAsia="SimSun" w:cs="Times New Roman"/>
          <w:szCs w:val="20"/>
        </w:rPr>
        <w:t>9</w:t>
      </w:r>
      <w:r w:rsidRPr="003E381A">
        <w:rPr>
          <w:rFonts w:eastAsia="SimSun" w:cs="Times New Roman"/>
          <w:szCs w:val="20"/>
        </w:rPr>
        <w:t>:</w:t>
      </w:r>
      <w:r>
        <w:rPr>
          <w:rFonts w:eastAsia="SimSun" w:cs="Times New Roman"/>
          <w:szCs w:val="20"/>
        </w:rPr>
        <w:t xml:space="preserve"> The supported symbol rate(s) and SCS value(s) of LP-SS should be aligned with that of LP-WUS, i.e., not to support M = 8 and 16 for LP-SS.</w:t>
      </w:r>
    </w:p>
    <w:p w14:paraId="2C161F6E" w14:textId="77777777" w:rsidR="00535291" w:rsidRDefault="00535291" w:rsidP="00535291">
      <w:pPr>
        <w:ind w:right="-101"/>
        <w:rPr>
          <w:rFonts w:eastAsia="MS Mincho" w:cs="Times New Roman"/>
          <w:b/>
          <w:bCs/>
          <w:szCs w:val="20"/>
        </w:rPr>
      </w:pPr>
    </w:p>
    <w:p w14:paraId="67C08132" w14:textId="77777777" w:rsidR="00535291" w:rsidRPr="0047201A" w:rsidRDefault="00535291" w:rsidP="00535291">
      <w:pPr>
        <w:ind w:right="-101"/>
        <w:rPr>
          <w:rFonts w:eastAsia="MS Mincho" w:cs="Times New Roman"/>
          <w:b/>
          <w:bCs/>
          <w:szCs w:val="20"/>
        </w:rPr>
      </w:pPr>
    </w:p>
    <w:p w14:paraId="118F57C9" w14:textId="24C51503" w:rsidR="00D9241D" w:rsidRDefault="00CC44E2" w:rsidP="002F009C">
      <w:pPr>
        <w:rPr>
          <w:rFonts w:eastAsia="MS Mincho" w:cs="Times New Roman"/>
          <w:bCs/>
          <w:kern w:val="0"/>
          <w:szCs w:val="20"/>
        </w:rPr>
      </w:pPr>
      <w:r w:rsidRPr="005D0FC8">
        <w:rPr>
          <w:rFonts w:eastAsia="MS Mincho" w:cs="Times New Roman"/>
          <w:bCs/>
          <w:kern w:val="0"/>
          <w:szCs w:val="20"/>
        </w:rPr>
        <w:t>In previous</w:t>
      </w:r>
      <w:r>
        <w:rPr>
          <w:rFonts w:eastAsia="MS Mincho" w:cs="Times New Roman"/>
          <w:bCs/>
          <w:kern w:val="0"/>
          <w:szCs w:val="20"/>
        </w:rPr>
        <w:t xml:space="preserve"> meeting, below agreements were achieved for </w:t>
      </w:r>
      <w:r w:rsidR="00B6541E">
        <w:rPr>
          <w:rFonts w:eastAsia="MS Mincho" w:cs="Times New Roman"/>
          <w:bCs/>
          <w:kern w:val="0"/>
          <w:szCs w:val="20"/>
        </w:rPr>
        <w:t>LP-SS design.</w:t>
      </w:r>
    </w:p>
    <w:tbl>
      <w:tblPr>
        <w:tblStyle w:val="TableGrid"/>
        <w:tblW w:w="0" w:type="auto"/>
        <w:tblLook w:val="04A0" w:firstRow="1" w:lastRow="0" w:firstColumn="1" w:lastColumn="0" w:noHBand="0" w:noVBand="1"/>
      </w:tblPr>
      <w:tblGrid>
        <w:gridCol w:w="9629"/>
      </w:tblGrid>
      <w:tr w:rsidR="00B6541E" w14:paraId="07F010DE" w14:textId="77777777" w:rsidTr="00B6541E">
        <w:tc>
          <w:tcPr>
            <w:tcW w:w="9629" w:type="dxa"/>
          </w:tcPr>
          <w:p w14:paraId="6BD057AF" w14:textId="77777777" w:rsidR="00B6541E" w:rsidRPr="005D0FC8" w:rsidRDefault="00B6541E" w:rsidP="00B6541E">
            <w:pPr>
              <w:rPr>
                <w:rFonts w:eastAsia="MS Mincho" w:cs="Times New Roman"/>
                <w:bCs/>
                <w:kern w:val="0"/>
                <w:sz w:val="20"/>
                <w:szCs w:val="18"/>
                <w:lang w:val="en-US"/>
              </w:rPr>
            </w:pPr>
            <w:r w:rsidRPr="005D0FC8">
              <w:rPr>
                <w:rFonts w:eastAsia="MS Mincho" w:cs="Times New Roman"/>
                <w:b/>
                <w:bCs/>
                <w:kern w:val="0"/>
                <w:szCs w:val="18"/>
                <w:highlight w:val="green"/>
                <w:lang w:val="en-GB"/>
              </w:rPr>
              <w:t>Agreement</w:t>
            </w:r>
          </w:p>
          <w:p w14:paraId="32C0B54F" w14:textId="77777777" w:rsidR="00B6541E" w:rsidRPr="005D0FC8" w:rsidRDefault="00B6541E" w:rsidP="00B6541E">
            <w:pPr>
              <w:rPr>
                <w:rFonts w:eastAsia="MS Mincho" w:cs="Times New Roman"/>
                <w:bCs/>
                <w:kern w:val="0"/>
                <w:sz w:val="20"/>
                <w:szCs w:val="18"/>
                <w:lang w:val="en-US"/>
              </w:rPr>
            </w:pPr>
            <w:r w:rsidRPr="00956488">
              <w:rPr>
                <w:rFonts w:eastAsia="MS Mincho" w:cs="Times New Roman"/>
                <w:bCs/>
                <w:kern w:val="0"/>
                <w:szCs w:val="18"/>
                <w:lang w:val="en-GB"/>
              </w:rPr>
              <w:t>For the LP-SS sequence used in a cell,</w:t>
            </w:r>
          </w:p>
          <w:p w14:paraId="25F85E5C" w14:textId="77777777" w:rsidR="00B6541E" w:rsidRPr="005D0FC8" w:rsidRDefault="00B6541E" w:rsidP="00B6541E">
            <w:pPr>
              <w:numPr>
                <w:ilvl w:val="0"/>
                <w:numId w:val="33"/>
              </w:numPr>
              <w:rPr>
                <w:rFonts w:eastAsia="MS Mincho" w:cs="Times New Roman"/>
                <w:bCs/>
                <w:kern w:val="0"/>
                <w:sz w:val="20"/>
                <w:szCs w:val="18"/>
                <w:lang w:val="en-US"/>
              </w:rPr>
            </w:pPr>
            <w:r w:rsidRPr="00956488">
              <w:rPr>
                <w:rFonts w:eastAsia="MS Mincho" w:cs="Times New Roman"/>
                <w:bCs/>
                <w:kern w:val="0"/>
                <w:szCs w:val="18"/>
                <w:lang w:val="en-GB"/>
              </w:rPr>
              <w:t>Option 1: the information necessary for determining the sequence is explicitly configured</w:t>
            </w:r>
          </w:p>
          <w:p w14:paraId="4448ADEA" w14:textId="77777777" w:rsidR="00B6541E" w:rsidRPr="005D0FC8" w:rsidRDefault="00B6541E" w:rsidP="00B6541E">
            <w:pPr>
              <w:numPr>
                <w:ilvl w:val="0"/>
                <w:numId w:val="33"/>
              </w:numPr>
              <w:rPr>
                <w:rFonts w:eastAsia="MS Mincho" w:cs="Times New Roman"/>
                <w:bCs/>
                <w:kern w:val="0"/>
                <w:sz w:val="20"/>
                <w:szCs w:val="18"/>
                <w:lang w:val="en-US"/>
              </w:rPr>
            </w:pPr>
            <w:r w:rsidRPr="00956488">
              <w:rPr>
                <w:rFonts w:eastAsia="MS Mincho" w:cs="Times New Roman"/>
                <w:bCs/>
                <w:kern w:val="0"/>
                <w:szCs w:val="18"/>
                <w:lang w:val="en-GB"/>
              </w:rPr>
              <w:t>FFS: Additional support of determining the sequence by predefined rule without configuration</w:t>
            </w:r>
          </w:p>
          <w:p w14:paraId="3344B037" w14:textId="77777777" w:rsidR="00B6541E" w:rsidRPr="005D0FC8" w:rsidRDefault="00B6541E" w:rsidP="00B6541E">
            <w:pPr>
              <w:rPr>
                <w:rFonts w:eastAsia="MS Mincho" w:cs="Times New Roman"/>
                <w:bCs/>
                <w:kern w:val="0"/>
                <w:sz w:val="20"/>
                <w:szCs w:val="18"/>
                <w:lang w:val="en-US"/>
              </w:rPr>
            </w:pPr>
            <w:r w:rsidRPr="005D0FC8">
              <w:rPr>
                <w:rFonts w:eastAsia="MS Mincho" w:cs="Times New Roman"/>
                <w:b/>
                <w:bCs/>
                <w:kern w:val="0"/>
                <w:szCs w:val="18"/>
                <w:highlight w:val="green"/>
                <w:lang w:val="en-GB"/>
              </w:rPr>
              <w:t>Agreement</w:t>
            </w:r>
          </w:p>
          <w:p w14:paraId="6D290F63" w14:textId="77777777" w:rsidR="00B6541E" w:rsidRPr="005D0FC8" w:rsidRDefault="00B6541E" w:rsidP="00B6541E">
            <w:pPr>
              <w:rPr>
                <w:rFonts w:eastAsia="MS Mincho" w:cs="Times New Roman"/>
                <w:bCs/>
                <w:kern w:val="0"/>
                <w:sz w:val="20"/>
                <w:szCs w:val="18"/>
                <w:lang w:val="en-US"/>
              </w:rPr>
            </w:pPr>
            <w:r w:rsidRPr="00956488">
              <w:rPr>
                <w:rFonts w:eastAsia="MS Mincho" w:cs="Times New Roman"/>
                <w:bCs/>
                <w:kern w:val="0"/>
                <w:szCs w:val="18"/>
                <w:lang w:val="en-GB"/>
              </w:rPr>
              <w:t>Further down-select the number of binary LP-SS sequences for the ‘ON-OFF’ pattern:</w:t>
            </w:r>
          </w:p>
          <w:p w14:paraId="5B4027E6" w14:textId="77777777" w:rsidR="00B6541E" w:rsidRPr="005D0FC8" w:rsidRDefault="00B6541E" w:rsidP="00B6541E">
            <w:pPr>
              <w:numPr>
                <w:ilvl w:val="0"/>
                <w:numId w:val="34"/>
              </w:numPr>
              <w:rPr>
                <w:rFonts w:eastAsia="MS Mincho" w:cs="Times New Roman"/>
                <w:bCs/>
                <w:kern w:val="0"/>
                <w:sz w:val="20"/>
                <w:szCs w:val="18"/>
                <w:lang w:val="en-US"/>
              </w:rPr>
            </w:pPr>
            <w:r w:rsidRPr="00956488">
              <w:rPr>
                <w:rFonts w:eastAsia="MS Mincho" w:cs="Times New Roman"/>
                <w:bCs/>
                <w:kern w:val="0"/>
                <w:szCs w:val="18"/>
                <w:lang w:val="en-GB"/>
              </w:rPr>
              <w:t xml:space="preserve">3 </w:t>
            </w:r>
          </w:p>
          <w:p w14:paraId="474781CA" w14:textId="77777777" w:rsidR="00B6541E" w:rsidRPr="005D0FC8" w:rsidRDefault="00B6541E" w:rsidP="00B6541E">
            <w:pPr>
              <w:numPr>
                <w:ilvl w:val="0"/>
                <w:numId w:val="34"/>
              </w:numPr>
              <w:rPr>
                <w:rFonts w:eastAsia="MS Mincho" w:cs="Times New Roman"/>
                <w:bCs/>
                <w:kern w:val="0"/>
                <w:sz w:val="20"/>
                <w:szCs w:val="18"/>
                <w:lang w:val="en-US"/>
              </w:rPr>
            </w:pPr>
            <w:r w:rsidRPr="00956488">
              <w:rPr>
                <w:rFonts w:eastAsia="MS Mincho" w:cs="Times New Roman"/>
                <w:bCs/>
                <w:kern w:val="0"/>
                <w:szCs w:val="18"/>
                <w:lang w:val="en-GB"/>
              </w:rPr>
              <w:t xml:space="preserve">4 </w:t>
            </w:r>
          </w:p>
          <w:p w14:paraId="1D4AF70E" w14:textId="77777777" w:rsidR="00B6541E" w:rsidRPr="005D0FC8" w:rsidRDefault="00B6541E" w:rsidP="00B6541E">
            <w:pPr>
              <w:numPr>
                <w:ilvl w:val="0"/>
                <w:numId w:val="34"/>
              </w:numPr>
              <w:rPr>
                <w:rFonts w:eastAsia="MS Mincho" w:cs="Times New Roman"/>
                <w:bCs/>
                <w:kern w:val="0"/>
                <w:sz w:val="20"/>
                <w:szCs w:val="18"/>
                <w:lang w:val="en-US"/>
              </w:rPr>
            </w:pPr>
            <w:r w:rsidRPr="00956488">
              <w:rPr>
                <w:rFonts w:eastAsia="MS Mincho" w:cs="Times New Roman"/>
                <w:bCs/>
                <w:kern w:val="0"/>
                <w:szCs w:val="18"/>
                <w:lang w:val="en-GB"/>
              </w:rPr>
              <w:t xml:space="preserve">8 </w:t>
            </w:r>
          </w:p>
          <w:p w14:paraId="622D8910" w14:textId="248CCAED" w:rsidR="00B6541E" w:rsidRPr="005D0FC8" w:rsidRDefault="00B6541E" w:rsidP="005D0FC8">
            <w:pPr>
              <w:numPr>
                <w:ilvl w:val="0"/>
                <w:numId w:val="34"/>
              </w:numPr>
              <w:rPr>
                <w:rFonts w:eastAsia="MS Mincho" w:cs="Times New Roman"/>
                <w:bCs/>
                <w:kern w:val="0"/>
                <w:sz w:val="20"/>
                <w:szCs w:val="18"/>
                <w:lang w:val="en-US"/>
              </w:rPr>
            </w:pPr>
            <w:r w:rsidRPr="00956488">
              <w:rPr>
                <w:rFonts w:eastAsia="MS Mincho" w:cs="Times New Roman"/>
                <w:bCs/>
                <w:kern w:val="0"/>
                <w:szCs w:val="18"/>
                <w:lang w:val="en-GB"/>
              </w:rPr>
              <w:t>16</w:t>
            </w:r>
          </w:p>
        </w:tc>
      </w:tr>
    </w:tbl>
    <w:p w14:paraId="21A35704" w14:textId="0CC72382" w:rsidR="00622356" w:rsidRPr="00622356" w:rsidRDefault="00622356" w:rsidP="005D0FC8">
      <w:pPr>
        <w:rPr>
          <w:rFonts w:eastAsia="MS Mincho" w:cs="Times New Roman"/>
          <w:bCs/>
          <w:kern w:val="0"/>
          <w:szCs w:val="20"/>
        </w:rPr>
      </w:pPr>
      <w:r w:rsidRPr="00622356">
        <w:rPr>
          <w:rFonts w:eastAsia="MS Mincho" w:cs="Times New Roman"/>
          <w:bCs/>
          <w:kern w:val="0"/>
          <w:szCs w:val="20"/>
        </w:rPr>
        <w:t>To decide the binary sequence of LP-SS, using sequence hopping allows more interference randomization. This is beneficial for synchronization and RRM measurement performance against inter-cell interference.</w:t>
      </w:r>
      <w:r w:rsidR="0015440D">
        <w:rPr>
          <w:rFonts w:eastAsia="MS Mincho" w:cs="Times New Roman"/>
          <w:bCs/>
          <w:kern w:val="0"/>
          <w:szCs w:val="20"/>
        </w:rPr>
        <w:t xml:space="preserve"> Evaluation is performed </w:t>
      </w:r>
      <w:r w:rsidR="001C1E8D">
        <w:rPr>
          <w:rFonts w:eastAsia="MS Mincho" w:cs="Times New Roman"/>
          <w:bCs/>
          <w:kern w:val="0"/>
          <w:szCs w:val="20"/>
        </w:rPr>
        <w:t xml:space="preserve">for </w:t>
      </w:r>
      <w:r w:rsidR="008D5144">
        <w:rPr>
          <w:rFonts w:eastAsia="MS Mincho" w:cs="Times New Roman"/>
          <w:bCs/>
          <w:kern w:val="0"/>
          <w:szCs w:val="20"/>
        </w:rPr>
        <w:t xml:space="preserve">binary sequence hopping </w:t>
      </w:r>
      <w:r w:rsidR="0015440D">
        <w:rPr>
          <w:rFonts w:eastAsia="MS Mincho" w:cs="Times New Roman"/>
          <w:bCs/>
          <w:kern w:val="0"/>
          <w:szCs w:val="20"/>
        </w:rPr>
        <w:t xml:space="preserve">and the results are shown in the </w:t>
      </w:r>
      <w:r w:rsidR="001C1E8D">
        <w:rPr>
          <w:rFonts w:eastAsia="MS Mincho" w:cs="Times New Roman"/>
          <w:bCs/>
          <w:kern w:val="0"/>
          <w:szCs w:val="20"/>
        </w:rPr>
        <w:t>S</w:t>
      </w:r>
      <w:r w:rsidR="0015440D">
        <w:rPr>
          <w:rFonts w:eastAsia="MS Mincho" w:cs="Times New Roman"/>
          <w:bCs/>
          <w:kern w:val="0"/>
          <w:szCs w:val="20"/>
        </w:rPr>
        <w:t xml:space="preserve">ection </w:t>
      </w:r>
      <w:r w:rsidR="001C1E8D">
        <w:rPr>
          <w:rFonts w:eastAsia="MS Mincho" w:cs="Times New Roman"/>
          <w:bCs/>
          <w:kern w:val="0"/>
          <w:szCs w:val="20"/>
        </w:rPr>
        <w:t>2.2.2</w:t>
      </w:r>
      <w:r w:rsidR="008D5144">
        <w:rPr>
          <w:rFonts w:eastAsia="MS Mincho" w:cs="Times New Roman"/>
          <w:bCs/>
          <w:kern w:val="0"/>
          <w:szCs w:val="20"/>
        </w:rPr>
        <w:t>.4.</w:t>
      </w:r>
      <w:r w:rsidR="0088378B">
        <w:rPr>
          <w:rFonts w:eastAsia="MS Mincho" w:cs="Times New Roman"/>
          <w:bCs/>
          <w:kern w:val="0"/>
          <w:szCs w:val="20"/>
        </w:rPr>
        <w:t xml:space="preserve"> </w:t>
      </w:r>
    </w:p>
    <w:p w14:paraId="550EC15E" w14:textId="77777777" w:rsidR="00622356" w:rsidRDefault="00622356" w:rsidP="00AA1F76">
      <w:pPr>
        <w:rPr>
          <w:rFonts w:eastAsia="MS Mincho" w:cs="Times New Roman"/>
          <w:bCs/>
          <w:kern w:val="0"/>
          <w:szCs w:val="20"/>
        </w:rPr>
      </w:pPr>
      <w:r w:rsidRPr="00622356">
        <w:rPr>
          <w:rFonts w:eastAsia="MS Mincho" w:cs="Times New Roman"/>
          <w:bCs/>
          <w:kern w:val="0"/>
          <w:szCs w:val="20"/>
        </w:rPr>
        <w:t>With above consideration,</w:t>
      </w:r>
    </w:p>
    <w:p w14:paraId="7F53AA6E" w14:textId="5D08BF05" w:rsidR="00622356" w:rsidRPr="005D0FC8" w:rsidRDefault="00AA1F76" w:rsidP="005D0FC8">
      <w:pPr>
        <w:rPr>
          <w:rFonts w:eastAsia="MS Mincho" w:cs="Times New Roman"/>
          <w:b/>
          <w:kern w:val="0"/>
          <w:szCs w:val="20"/>
        </w:rPr>
      </w:pPr>
      <w:r w:rsidRPr="005D0FC8">
        <w:rPr>
          <w:rFonts w:eastAsia="MS Mincho" w:cs="Times New Roman"/>
          <w:b/>
          <w:kern w:val="0"/>
          <w:szCs w:val="20"/>
        </w:rPr>
        <w:t xml:space="preserve">Proposal </w:t>
      </w:r>
      <w:r w:rsidR="00016001">
        <w:rPr>
          <w:rFonts w:eastAsia="MS Mincho" w:cs="Times New Roman"/>
          <w:b/>
          <w:kern w:val="0"/>
          <w:szCs w:val="20"/>
        </w:rPr>
        <w:t>10</w:t>
      </w:r>
      <w:r w:rsidRPr="005D0FC8">
        <w:rPr>
          <w:rFonts w:eastAsia="MS Mincho" w:cs="Times New Roman"/>
          <w:b/>
          <w:kern w:val="0"/>
          <w:szCs w:val="20"/>
        </w:rPr>
        <w:t>:</w:t>
      </w:r>
    </w:p>
    <w:p w14:paraId="321D24D1" w14:textId="37DED43E" w:rsidR="00622356" w:rsidRPr="005D0FC8" w:rsidRDefault="00622356" w:rsidP="005D0FC8">
      <w:pPr>
        <w:pStyle w:val="ListParagraph"/>
        <w:numPr>
          <w:ilvl w:val="0"/>
          <w:numId w:val="36"/>
        </w:numPr>
        <w:rPr>
          <w:rFonts w:eastAsia="MS Mincho" w:cs="Times New Roman"/>
          <w:b/>
          <w:kern w:val="0"/>
          <w:szCs w:val="20"/>
        </w:rPr>
      </w:pPr>
      <w:r w:rsidRPr="005D0FC8">
        <w:rPr>
          <w:rFonts w:eastAsia="MS Mincho" w:cs="Times New Roman"/>
          <w:b/>
          <w:kern w:val="0"/>
          <w:szCs w:val="20"/>
        </w:rPr>
        <w:t xml:space="preserve">When LP-SS is only required to calibrate certain timing error within an OOK symbol/chip duration, simple design to employ </w:t>
      </w:r>
      <w:r w:rsidR="00A67A03" w:rsidRPr="005D0FC8">
        <w:rPr>
          <w:rFonts w:eastAsia="MS Mincho" w:cs="Times New Roman"/>
          <w:b/>
          <w:kern w:val="0"/>
          <w:szCs w:val="20"/>
        </w:rPr>
        <w:t>some</w:t>
      </w:r>
      <w:r w:rsidRPr="005D0FC8">
        <w:rPr>
          <w:rFonts w:eastAsia="MS Mincho" w:cs="Times New Roman"/>
          <w:b/>
          <w:kern w:val="0"/>
          <w:szCs w:val="20"/>
        </w:rPr>
        <w:t xml:space="preserve"> candidates of </w:t>
      </w:r>
      <w:proofErr w:type="gramStart"/>
      <w:r w:rsidRPr="005D0FC8">
        <w:rPr>
          <w:rFonts w:eastAsia="MS Mincho" w:cs="Times New Roman"/>
          <w:b/>
          <w:kern w:val="0"/>
          <w:szCs w:val="20"/>
        </w:rPr>
        <w:t>Gold</w:t>
      </w:r>
      <w:proofErr w:type="gramEnd"/>
      <w:r w:rsidRPr="005D0FC8">
        <w:rPr>
          <w:rFonts w:eastAsia="MS Mincho" w:cs="Times New Roman"/>
          <w:b/>
          <w:kern w:val="0"/>
          <w:szCs w:val="20"/>
        </w:rPr>
        <w:t xml:space="preserve"> sequence (as the pseudo random code defined in TS38.211) by configuration is sufficient.</w:t>
      </w:r>
    </w:p>
    <w:p w14:paraId="3E7511C0" w14:textId="643ECCD2" w:rsidR="00622356" w:rsidRPr="005D0FC8" w:rsidRDefault="0023563A" w:rsidP="005D0FC8">
      <w:pPr>
        <w:pStyle w:val="ListParagraph"/>
        <w:numPr>
          <w:ilvl w:val="0"/>
          <w:numId w:val="36"/>
        </w:numPr>
        <w:rPr>
          <w:rFonts w:eastAsia="MS Mincho" w:cs="Times New Roman"/>
          <w:b/>
          <w:kern w:val="0"/>
          <w:szCs w:val="20"/>
        </w:rPr>
      </w:pPr>
      <w:r w:rsidRPr="005D0FC8">
        <w:rPr>
          <w:rFonts w:eastAsia="MS Mincho" w:cs="Times New Roman"/>
          <w:b/>
          <w:kern w:val="0"/>
          <w:szCs w:val="20"/>
        </w:rPr>
        <w:t>S</w:t>
      </w:r>
      <w:r w:rsidR="00622356" w:rsidRPr="005D0FC8">
        <w:rPr>
          <w:rFonts w:eastAsia="MS Mincho" w:cs="Times New Roman"/>
          <w:b/>
          <w:kern w:val="0"/>
          <w:szCs w:val="20"/>
        </w:rPr>
        <w:t xml:space="preserve">equence hopping </w:t>
      </w:r>
      <w:r w:rsidR="00E8704B">
        <w:rPr>
          <w:rFonts w:eastAsia="MS Mincho" w:cs="Times New Roman" w:hint="eastAsia"/>
          <w:b/>
          <w:kern w:val="0"/>
          <w:szCs w:val="20"/>
        </w:rPr>
        <w:t>should be</w:t>
      </w:r>
      <w:r w:rsidR="00622356" w:rsidRPr="005D0FC8">
        <w:rPr>
          <w:rFonts w:eastAsia="MS Mincho" w:cs="Times New Roman"/>
          <w:b/>
          <w:kern w:val="0"/>
          <w:szCs w:val="20"/>
        </w:rPr>
        <w:t xml:space="preserve"> </w:t>
      </w:r>
      <w:r w:rsidR="00EE6A65">
        <w:rPr>
          <w:rFonts w:eastAsia="MS Mincho" w:cs="Times New Roman" w:hint="eastAsia"/>
          <w:b/>
          <w:kern w:val="0"/>
          <w:szCs w:val="20"/>
        </w:rPr>
        <w:t>supported</w:t>
      </w:r>
      <w:r w:rsidR="00622356" w:rsidRPr="005D0FC8">
        <w:rPr>
          <w:rFonts w:eastAsia="MS Mincho" w:cs="Times New Roman"/>
          <w:b/>
          <w:kern w:val="0"/>
          <w:szCs w:val="20"/>
        </w:rPr>
        <w:t xml:space="preserve"> to immigrate the inter-cell interference, while the complexity of the design </w:t>
      </w:r>
      <w:r w:rsidR="00F6145F">
        <w:rPr>
          <w:rFonts w:eastAsia="MS Mincho" w:cs="Times New Roman" w:hint="eastAsia"/>
          <w:b/>
          <w:kern w:val="0"/>
          <w:szCs w:val="20"/>
        </w:rPr>
        <w:t>is</w:t>
      </w:r>
      <w:r w:rsidR="00622356" w:rsidRPr="005D0FC8">
        <w:rPr>
          <w:rFonts w:eastAsia="MS Mincho" w:cs="Times New Roman"/>
          <w:b/>
          <w:kern w:val="0"/>
          <w:szCs w:val="20"/>
        </w:rPr>
        <w:t xml:space="preserve"> managed with sufficient simplicity.</w:t>
      </w:r>
      <w:r w:rsidR="002B5C19" w:rsidRPr="005D0FC8">
        <w:rPr>
          <w:rFonts w:eastAsia="MS Mincho" w:cs="Times New Roman"/>
          <w:b/>
          <w:kern w:val="0"/>
          <w:szCs w:val="20"/>
        </w:rPr>
        <w:t xml:space="preserve"> To facilitate sequence hopping, 16 </w:t>
      </w:r>
      <w:r w:rsidR="00124C1C" w:rsidRPr="005D0FC8">
        <w:rPr>
          <w:rFonts w:eastAsia="MS Mincho" w:cs="Times New Roman"/>
          <w:b/>
          <w:kern w:val="0"/>
          <w:szCs w:val="20"/>
        </w:rPr>
        <w:t>binary LP-SS sequence can be configured in maximum.</w:t>
      </w:r>
    </w:p>
    <w:p w14:paraId="05569A50" w14:textId="336B14AE" w:rsidR="005B2D1F" w:rsidRDefault="005B2D1F" w:rsidP="002F009C">
      <w:pPr>
        <w:rPr>
          <w:rFonts w:eastAsia="MS Mincho" w:cs="Times New Roman"/>
          <w:b/>
          <w:kern w:val="0"/>
          <w:szCs w:val="20"/>
        </w:rPr>
      </w:pPr>
    </w:p>
    <w:p w14:paraId="0B7C9F5B" w14:textId="77777777" w:rsidR="005B2D1F" w:rsidRPr="000B58D4" w:rsidRDefault="005B2D1F" w:rsidP="002F009C">
      <w:pPr>
        <w:rPr>
          <w:rFonts w:eastAsia="MS Mincho" w:cs="Times New Roman"/>
          <w:b/>
          <w:kern w:val="0"/>
          <w:szCs w:val="20"/>
        </w:rPr>
      </w:pPr>
    </w:p>
    <w:p w14:paraId="58C97DF1" w14:textId="3F68B263" w:rsidR="00465F50" w:rsidRPr="00415F0A" w:rsidRDefault="00B414DF" w:rsidP="00465F50">
      <w:pPr>
        <w:pStyle w:val="Heading2"/>
      </w:pPr>
      <w:r>
        <w:rPr>
          <w:rFonts w:hint="eastAsia"/>
          <w:lang w:eastAsia="ja-JP"/>
        </w:rPr>
        <w:t xml:space="preserve">LLS </w:t>
      </w:r>
      <w:r w:rsidR="00465F50">
        <w:t>Evaluations</w:t>
      </w:r>
    </w:p>
    <w:p w14:paraId="7C0B827D" w14:textId="7F877565" w:rsidR="00465F50" w:rsidRPr="00535291" w:rsidRDefault="00465F50" w:rsidP="00B414DF">
      <w:pPr>
        <w:pStyle w:val="Proposal"/>
        <w:numPr>
          <w:ilvl w:val="0"/>
          <w:numId w:val="0"/>
        </w:numPr>
        <w:rPr>
          <w:rFonts w:eastAsia="MS Mincho" w:cs="Times New Roman"/>
          <w:b w:val="0"/>
          <w:bCs w:val="0"/>
          <w:szCs w:val="20"/>
        </w:rPr>
      </w:pPr>
      <w:r w:rsidRPr="00F4781B">
        <w:rPr>
          <w:rFonts w:cs="Times New Roman"/>
          <w:b w:val="0"/>
          <w:bCs w:val="0"/>
          <w:szCs w:val="20"/>
          <w:lang w:eastAsia="en-US"/>
        </w:rPr>
        <w:t>In this section</w:t>
      </w:r>
      <w:r>
        <w:rPr>
          <w:rFonts w:cs="Times New Roman"/>
          <w:b w:val="0"/>
          <w:bCs w:val="0"/>
          <w:szCs w:val="20"/>
          <w:lang w:eastAsia="en-US"/>
        </w:rPr>
        <w:t>, we provide LLS evaluation</w:t>
      </w:r>
      <w:r w:rsidR="00535291">
        <w:rPr>
          <w:rFonts w:eastAsia="MS Mincho" w:cs="Times New Roman" w:hint="eastAsia"/>
          <w:b w:val="0"/>
          <w:bCs w:val="0"/>
          <w:szCs w:val="20"/>
        </w:rPr>
        <w:t>s for the following aspects:</w:t>
      </w:r>
    </w:p>
    <w:p w14:paraId="3ABDEB4D" w14:textId="672721CF" w:rsidR="00535291" w:rsidRPr="00535291" w:rsidRDefault="00B414DF" w:rsidP="00B414DF">
      <w:pPr>
        <w:pStyle w:val="Proposal"/>
        <w:numPr>
          <w:ilvl w:val="0"/>
          <w:numId w:val="22"/>
        </w:numPr>
        <w:rPr>
          <w:rFonts w:cs="Times New Roman"/>
          <w:b w:val="0"/>
          <w:bCs w:val="0"/>
          <w:szCs w:val="20"/>
          <w:lang w:eastAsia="en-US"/>
        </w:rPr>
      </w:pPr>
      <w:r>
        <w:rPr>
          <w:rFonts w:eastAsia="MS Mincho" w:cs="Times New Roman" w:hint="eastAsia"/>
          <w:b w:val="0"/>
          <w:bCs w:val="0"/>
          <w:szCs w:val="20"/>
        </w:rPr>
        <w:lastRenderedPageBreak/>
        <w:t>F</w:t>
      </w:r>
      <w:r>
        <w:rPr>
          <w:rFonts w:eastAsia="MS Mincho" w:cs="Times New Roman"/>
          <w:b w:val="0"/>
          <w:bCs w:val="0"/>
          <w:szCs w:val="20"/>
        </w:rPr>
        <w:t>o</w:t>
      </w:r>
      <w:r>
        <w:rPr>
          <w:rFonts w:eastAsia="MS Mincho" w:cs="Times New Roman" w:hint="eastAsia"/>
          <w:b w:val="0"/>
          <w:bCs w:val="0"/>
          <w:szCs w:val="20"/>
        </w:rPr>
        <w:t xml:space="preserve">r LP-WUS design, PAPR evaluation for different overlaid sequence </w:t>
      </w:r>
      <w:r w:rsidR="00752182">
        <w:rPr>
          <w:rFonts w:eastAsia="MS Mincho" w:cs="Times New Roman" w:hint="eastAsia"/>
          <w:b w:val="0"/>
          <w:bCs w:val="0"/>
          <w:szCs w:val="20"/>
        </w:rPr>
        <w:t xml:space="preserve">shown </w:t>
      </w:r>
      <w:r w:rsidR="00465F50">
        <w:rPr>
          <w:rFonts w:eastAsia="MS Mincho" w:cs="Times New Roman" w:hint="eastAsia"/>
          <w:b w:val="0"/>
          <w:bCs w:val="0"/>
          <w:szCs w:val="20"/>
        </w:rPr>
        <w:t>in Section 2.2.</w:t>
      </w:r>
      <w:r>
        <w:rPr>
          <w:rFonts w:eastAsia="MS Mincho" w:cs="Times New Roman" w:hint="eastAsia"/>
          <w:b w:val="0"/>
          <w:bCs w:val="0"/>
          <w:szCs w:val="20"/>
        </w:rPr>
        <w:t>1</w:t>
      </w:r>
    </w:p>
    <w:p w14:paraId="0A261FC1" w14:textId="44A1FC2B" w:rsidR="00465F50" w:rsidRPr="00396020" w:rsidRDefault="00B414DF" w:rsidP="00B414DF">
      <w:pPr>
        <w:pStyle w:val="Proposal"/>
        <w:numPr>
          <w:ilvl w:val="0"/>
          <w:numId w:val="22"/>
        </w:numPr>
        <w:rPr>
          <w:rFonts w:cs="Times New Roman"/>
          <w:b w:val="0"/>
          <w:bCs w:val="0"/>
          <w:szCs w:val="20"/>
          <w:lang w:eastAsia="en-US"/>
        </w:rPr>
      </w:pPr>
      <w:r>
        <w:rPr>
          <w:rFonts w:eastAsia="MS Mincho" w:cs="Times New Roman" w:hint="eastAsia"/>
          <w:b w:val="0"/>
          <w:bCs w:val="0"/>
          <w:szCs w:val="20"/>
        </w:rPr>
        <w:t xml:space="preserve">For LP-SS design, evaluations on LP-RSRP measurement </w:t>
      </w:r>
      <w:r w:rsidR="00465F50">
        <w:rPr>
          <w:rFonts w:eastAsia="MS Mincho" w:cs="Times New Roman" w:hint="eastAsia"/>
          <w:b w:val="0"/>
          <w:bCs w:val="0"/>
          <w:szCs w:val="20"/>
        </w:rPr>
        <w:t>shown in Section 2.2.</w:t>
      </w:r>
      <w:r>
        <w:rPr>
          <w:rFonts w:eastAsia="MS Mincho" w:cs="Times New Roman" w:hint="eastAsia"/>
          <w:b w:val="0"/>
          <w:bCs w:val="0"/>
          <w:szCs w:val="20"/>
        </w:rPr>
        <w:t>2</w:t>
      </w:r>
    </w:p>
    <w:p w14:paraId="73162905" w14:textId="77777777" w:rsidR="006606BF" w:rsidRDefault="006606BF" w:rsidP="0059220C">
      <w:pPr>
        <w:rPr>
          <w:rFonts w:eastAsia="MS Mincho"/>
        </w:rPr>
      </w:pPr>
    </w:p>
    <w:p w14:paraId="55629FD4" w14:textId="59C27C26" w:rsidR="00B414DF" w:rsidRDefault="00EB6089" w:rsidP="00B414DF">
      <w:pPr>
        <w:pStyle w:val="Heading3"/>
        <w:rPr>
          <w:lang w:eastAsia="ja-JP"/>
        </w:rPr>
      </w:pPr>
      <w:r>
        <w:rPr>
          <w:rFonts w:hint="eastAsia"/>
          <w:lang w:eastAsia="ja-JP"/>
        </w:rPr>
        <w:t xml:space="preserve">Comparison of </w:t>
      </w:r>
      <w:r w:rsidR="00B414DF">
        <w:rPr>
          <w:rFonts w:hint="eastAsia"/>
          <w:lang w:eastAsia="ja-JP"/>
        </w:rPr>
        <w:t xml:space="preserve">PAPR </w:t>
      </w:r>
      <w:r>
        <w:rPr>
          <w:rFonts w:hint="eastAsia"/>
          <w:lang w:eastAsia="ja-JP"/>
        </w:rPr>
        <w:t>on</w:t>
      </w:r>
      <w:r w:rsidR="00B414DF">
        <w:rPr>
          <w:rFonts w:hint="eastAsia"/>
          <w:lang w:eastAsia="ja-JP"/>
        </w:rPr>
        <w:t xml:space="preserve"> different overlaid sequence</w:t>
      </w:r>
      <w:r w:rsidR="00BC1D7C">
        <w:rPr>
          <w:rFonts w:hint="eastAsia"/>
          <w:lang w:eastAsia="ja-JP"/>
        </w:rPr>
        <w:t xml:space="preserve"> types</w:t>
      </w:r>
    </w:p>
    <w:p w14:paraId="6E5A3EF3" w14:textId="3FBBDA55" w:rsidR="00B414DF" w:rsidRPr="00B414DF" w:rsidRDefault="00B414DF" w:rsidP="009E609F">
      <w:pPr>
        <w:rPr>
          <w:rFonts w:eastAsia="MS Mincho"/>
          <w:lang w:val="en-GB"/>
        </w:rPr>
      </w:pPr>
      <w:r>
        <w:rPr>
          <w:rFonts w:eastAsia="MS Mincho" w:hint="eastAsia"/>
          <w:lang w:val="en-GB"/>
        </w:rPr>
        <w:t xml:space="preserve">The purpose of this evaluation is to evaluate </w:t>
      </w:r>
      <w:r w:rsidR="00077ED3">
        <w:rPr>
          <w:rFonts w:eastAsia="MS Mincho" w:hint="eastAsia"/>
          <w:lang w:val="en-GB"/>
        </w:rPr>
        <w:t>time-domain PAPR for different overlaid sequence</w:t>
      </w:r>
      <w:r w:rsidR="00BC1D7C">
        <w:rPr>
          <w:rFonts w:eastAsia="MS Mincho" w:hint="eastAsia"/>
          <w:lang w:val="en-GB"/>
        </w:rPr>
        <w:t xml:space="preserve"> types</w:t>
      </w:r>
      <w:r w:rsidR="008D0F5A">
        <w:rPr>
          <w:rFonts w:eastAsia="MS Mincho" w:hint="eastAsia"/>
          <w:lang w:val="en-GB"/>
        </w:rPr>
        <w:t xml:space="preserve"> (ZC sequence and </w:t>
      </w:r>
      <w:proofErr w:type="gramStart"/>
      <w:r w:rsidR="008D0F5A">
        <w:rPr>
          <w:rFonts w:eastAsia="MS Mincho" w:hint="eastAsia"/>
          <w:lang w:val="en-GB"/>
        </w:rPr>
        <w:t>Gold</w:t>
      </w:r>
      <w:proofErr w:type="gramEnd"/>
      <w:r w:rsidR="008D0F5A">
        <w:rPr>
          <w:rFonts w:eastAsia="MS Mincho" w:hint="eastAsia"/>
          <w:lang w:val="en-GB"/>
        </w:rPr>
        <w:t xml:space="preserve"> sequence) of LP-WUS</w:t>
      </w:r>
      <w:r w:rsidR="00077ED3">
        <w:rPr>
          <w:rFonts w:eastAsia="MS Mincho" w:hint="eastAsia"/>
          <w:lang w:val="en-GB"/>
        </w:rPr>
        <w:t xml:space="preserve"> with</w:t>
      </w:r>
      <w:r w:rsidR="006E39B4">
        <w:rPr>
          <w:rFonts w:eastAsia="MS Mincho" w:hint="eastAsia"/>
          <w:lang w:val="en-GB"/>
        </w:rPr>
        <w:t xml:space="preserve"> PSD</w:t>
      </w:r>
      <w:r w:rsidR="00077ED3">
        <w:rPr>
          <w:rFonts w:eastAsia="MS Mincho" w:hint="eastAsia"/>
          <w:lang w:val="en-GB"/>
        </w:rPr>
        <w:t xml:space="preserve"> boosting</w:t>
      </w:r>
      <w:r w:rsidR="008D0F5A">
        <w:rPr>
          <w:rFonts w:eastAsia="MS Mincho" w:hint="eastAsia"/>
          <w:lang w:val="en-GB"/>
        </w:rPr>
        <w:t>.</w:t>
      </w:r>
    </w:p>
    <w:p w14:paraId="00413E45" w14:textId="18479F6C" w:rsidR="00B414DF" w:rsidRDefault="00B414DF" w:rsidP="009E609F">
      <w:pPr>
        <w:rPr>
          <w:rFonts w:eastAsia="MS Mincho"/>
          <w:lang w:val="en-GB"/>
        </w:rPr>
      </w:pPr>
      <w:r>
        <w:rPr>
          <w:rFonts w:eastAsia="MS Mincho" w:hint="eastAsia"/>
          <w:lang w:val="en-GB"/>
        </w:rPr>
        <w:t xml:space="preserve">The evaluation assumptions are </w:t>
      </w:r>
      <w:r w:rsidR="00B0025A">
        <w:rPr>
          <w:rFonts w:eastAsia="MS Mincho"/>
          <w:lang w:val="en-GB"/>
        </w:rPr>
        <w:t xml:space="preserve">as </w:t>
      </w:r>
      <w:r>
        <w:rPr>
          <w:rFonts w:eastAsia="MS Mincho"/>
          <w:lang w:val="en-GB"/>
        </w:rPr>
        <w:t>follows</w:t>
      </w:r>
      <w:r>
        <w:rPr>
          <w:rFonts w:eastAsia="MS Mincho" w:hint="eastAsia"/>
          <w:lang w:val="en-GB"/>
        </w:rPr>
        <w:t>:</w:t>
      </w:r>
    </w:p>
    <w:p w14:paraId="3D85F87B" w14:textId="0AB5BB49" w:rsidR="008D0F5A" w:rsidRDefault="008D0F5A" w:rsidP="009E609F">
      <w:pPr>
        <w:pStyle w:val="ListParagraph"/>
        <w:numPr>
          <w:ilvl w:val="0"/>
          <w:numId w:val="22"/>
        </w:numPr>
        <w:rPr>
          <w:rFonts w:eastAsia="MS Mincho"/>
          <w:lang w:val="en-GB"/>
        </w:rPr>
      </w:pPr>
      <w:r w:rsidRPr="00723E99">
        <w:rPr>
          <w:rFonts w:eastAsia="MS Mincho" w:hint="eastAsia"/>
          <w:lang w:val="en-GB"/>
        </w:rPr>
        <w:t xml:space="preserve">For LP-WUS, OOK-4 </w:t>
      </w:r>
      <w:r w:rsidR="006E39B4">
        <w:rPr>
          <w:rFonts w:eastAsia="MS Mincho" w:hint="eastAsia"/>
          <w:lang w:val="en-GB"/>
        </w:rPr>
        <w:t xml:space="preserve">with M=4 </w:t>
      </w:r>
      <w:r w:rsidRPr="00723E99">
        <w:rPr>
          <w:rFonts w:eastAsia="MS Mincho" w:hint="eastAsia"/>
          <w:lang w:val="en-GB"/>
        </w:rPr>
        <w:t>is assumed</w:t>
      </w:r>
      <w:r w:rsidR="006E39B4">
        <w:rPr>
          <w:rFonts w:eastAsia="MS Mincho" w:hint="eastAsia"/>
          <w:lang w:val="en-GB"/>
        </w:rPr>
        <w:t xml:space="preserve"> and Manchester coding with coding rate of 1/2 is applied to OOK sequence</w:t>
      </w:r>
      <w:r w:rsidRPr="00723E99">
        <w:rPr>
          <w:rFonts w:eastAsia="MS Mincho" w:hint="eastAsia"/>
          <w:lang w:val="en-GB"/>
        </w:rPr>
        <w:t>. LP-WUS</w:t>
      </w:r>
      <w:r w:rsidR="007533EA" w:rsidRPr="00723E99">
        <w:rPr>
          <w:rFonts w:eastAsia="MS Mincho" w:hint="eastAsia"/>
          <w:lang w:val="en-GB"/>
        </w:rPr>
        <w:t xml:space="preserve"> occupied BW</w:t>
      </w:r>
      <w:r w:rsidRPr="00723E99">
        <w:rPr>
          <w:rFonts w:eastAsia="MS Mincho" w:hint="eastAsia"/>
          <w:lang w:val="en-GB"/>
        </w:rPr>
        <w:t xml:space="preserve"> is 4.68 </w:t>
      </w:r>
      <w:proofErr w:type="gramStart"/>
      <w:r w:rsidRPr="00723E99">
        <w:rPr>
          <w:rFonts w:eastAsia="MS Mincho" w:hint="eastAsia"/>
          <w:lang w:val="en-GB"/>
        </w:rPr>
        <w:t>MHz</w:t>
      </w:r>
      <w:r w:rsidR="007533EA" w:rsidRPr="00723E99">
        <w:rPr>
          <w:rFonts w:eastAsia="MS Mincho" w:hint="eastAsia"/>
          <w:lang w:val="en-GB"/>
        </w:rPr>
        <w:t>(</w:t>
      </w:r>
      <w:proofErr w:type="gramEnd"/>
      <w:r w:rsidR="007533EA" w:rsidRPr="00723E99">
        <w:rPr>
          <w:rFonts w:eastAsia="MS Mincho" w:hint="eastAsia"/>
          <w:lang w:val="en-GB"/>
        </w:rPr>
        <w:t xml:space="preserve">13 RBs for 30kHz SCS), which consist of LP-WUS </w:t>
      </w:r>
      <w:r w:rsidR="007533EA" w:rsidRPr="00723E99">
        <w:rPr>
          <w:rFonts w:eastAsia="MS Mincho"/>
          <w:lang w:val="en-GB"/>
        </w:rPr>
        <w:t>transmission</w:t>
      </w:r>
      <w:r w:rsidR="007533EA" w:rsidRPr="00723E99">
        <w:rPr>
          <w:rFonts w:eastAsia="MS Mincho" w:hint="eastAsia"/>
          <w:lang w:val="en-GB"/>
        </w:rPr>
        <w:t xml:space="preserve"> BW (11RBs) and GB </w:t>
      </w:r>
      <w:r w:rsidR="007533EA" w:rsidRPr="00723E99">
        <w:rPr>
          <w:rFonts w:eastAsia="MS Mincho"/>
          <w:lang w:val="en-GB"/>
        </w:rPr>
        <w:t>between</w:t>
      </w:r>
      <w:r w:rsidR="007533EA" w:rsidRPr="00723E99">
        <w:rPr>
          <w:rFonts w:eastAsia="MS Mincho" w:hint="eastAsia"/>
          <w:lang w:val="en-GB"/>
        </w:rPr>
        <w:t xml:space="preserve"> LP-WUS and PDSCH (1RB for one side, totally 2RBs).</w:t>
      </w:r>
      <w:r w:rsidRPr="00723E99">
        <w:rPr>
          <w:rFonts w:eastAsia="MS Mincho" w:hint="eastAsia"/>
          <w:lang w:val="en-GB"/>
        </w:rPr>
        <w:t xml:space="preserve"> </w:t>
      </w:r>
      <w:r w:rsidR="00723E99" w:rsidRPr="00723E99">
        <w:rPr>
          <w:rFonts w:eastAsia="MS Mincho" w:hint="eastAsia"/>
          <w:lang w:val="en-GB"/>
        </w:rPr>
        <w:t xml:space="preserve">Regarding overlaid sequence, ZC sequence and </w:t>
      </w:r>
      <w:proofErr w:type="gramStart"/>
      <w:r w:rsidR="00723E99" w:rsidRPr="00723E99">
        <w:rPr>
          <w:rFonts w:eastAsia="MS Mincho" w:hint="eastAsia"/>
          <w:lang w:val="en-GB"/>
        </w:rPr>
        <w:t>Gold</w:t>
      </w:r>
      <w:proofErr w:type="gramEnd"/>
      <w:r w:rsidR="00723E99" w:rsidRPr="00723E99">
        <w:rPr>
          <w:rFonts w:eastAsia="MS Mincho" w:hint="eastAsia"/>
          <w:lang w:val="en-GB"/>
        </w:rPr>
        <w:t xml:space="preserve"> sequence are </w:t>
      </w:r>
      <w:r w:rsidR="00E60B86">
        <w:rPr>
          <w:rFonts w:eastAsia="MS Mincho" w:hint="eastAsia"/>
          <w:lang w:val="en-GB"/>
        </w:rPr>
        <w:t>evaluated</w:t>
      </w:r>
      <w:r w:rsidR="002A22C2">
        <w:rPr>
          <w:rFonts w:eastAsia="MS Mincho"/>
          <w:lang w:val="en-GB"/>
        </w:rPr>
        <w:t>.</w:t>
      </w:r>
      <w:r w:rsidR="00723E99" w:rsidRPr="00723E99">
        <w:rPr>
          <w:rFonts w:eastAsia="MS Mincho" w:hint="eastAsia"/>
          <w:lang w:val="en-GB"/>
        </w:rPr>
        <w:t xml:space="preserve"> </w:t>
      </w:r>
      <w:r w:rsidR="002A22C2">
        <w:rPr>
          <w:rFonts w:eastAsia="MS Mincho"/>
          <w:lang w:val="en-GB"/>
        </w:rPr>
        <w:t>F</w:t>
      </w:r>
      <w:r w:rsidR="00723E99" w:rsidRPr="00723E99">
        <w:rPr>
          <w:rFonts w:eastAsia="MS Mincho" w:hint="eastAsia"/>
          <w:lang w:val="en-GB"/>
        </w:rPr>
        <w:t xml:space="preserve">or comparison, all-ones sequence is also evaluated. The </w:t>
      </w:r>
      <w:r w:rsidR="006C3492">
        <w:rPr>
          <w:rFonts w:eastAsia="MS Mincho"/>
          <w:lang w:val="en-GB"/>
        </w:rPr>
        <w:t xml:space="preserve">overlaid </w:t>
      </w:r>
      <w:r w:rsidR="00723E99" w:rsidRPr="00723E99">
        <w:rPr>
          <w:rFonts w:eastAsia="MS Mincho" w:hint="eastAsia"/>
          <w:lang w:val="en-GB"/>
        </w:rPr>
        <w:t>sequence</w:t>
      </w:r>
      <w:r w:rsidR="008E43C5">
        <w:rPr>
          <w:rFonts w:eastAsia="MS Mincho"/>
          <w:lang w:val="en-GB"/>
        </w:rPr>
        <w:t xml:space="preserve"> for ZC and Gold sequence</w:t>
      </w:r>
      <w:r w:rsidR="00D969C7">
        <w:rPr>
          <w:rFonts w:eastAsia="MS Mincho"/>
          <w:lang w:val="en-GB"/>
        </w:rPr>
        <w:t>, respectively,</w:t>
      </w:r>
      <w:r w:rsidR="00723E99" w:rsidRPr="00723E99">
        <w:rPr>
          <w:rFonts w:eastAsia="MS Mincho" w:hint="eastAsia"/>
          <w:lang w:val="en-GB"/>
        </w:rPr>
        <w:t xml:space="preserve"> is </w:t>
      </w:r>
      <w:r w:rsidR="003C1A02">
        <w:rPr>
          <w:rFonts w:eastAsia="MS Mincho" w:hint="eastAsia"/>
          <w:lang w:val="en-GB"/>
        </w:rPr>
        <w:t xml:space="preserve">randomly selected </w:t>
      </w:r>
      <w:r w:rsidR="00723E99" w:rsidRPr="00723E99">
        <w:rPr>
          <w:rFonts w:eastAsia="MS Mincho" w:hint="eastAsia"/>
          <w:lang w:val="en-GB"/>
        </w:rPr>
        <w:t>for each OOK symbol</w:t>
      </w:r>
      <w:r w:rsidR="000E532E">
        <w:rPr>
          <w:rFonts w:eastAsia="MS Mincho"/>
          <w:lang w:val="en-GB"/>
        </w:rPr>
        <w:t>.</w:t>
      </w:r>
      <w:r w:rsidR="00A30B14">
        <w:rPr>
          <w:rFonts w:eastAsia="MS Mincho" w:hint="eastAsia"/>
          <w:lang w:val="en-GB"/>
        </w:rPr>
        <w:t xml:space="preserve">  LP-WUS is </w:t>
      </w:r>
      <w:r w:rsidR="006E39B4">
        <w:rPr>
          <w:rFonts w:eastAsia="MS Mincho" w:hint="eastAsia"/>
          <w:lang w:val="en-GB"/>
        </w:rPr>
        <w:t>PSD</w:t>
      </w:r>
      <w:r w:rsidR="00A30B14">
        <w:rPr>
          <w:rFonts w:eastAsia="MS Mincho" w:hint="eastAsia"/>
          <w:lang w:val="en-GB"/>
        </w:rPr>
        <w:t xml:space="preserve"> boosted </w:t>
      </w:r>
      <w:r w:rsidR="00A30B14">
        <w:rPr>
          <w:rFonts w:eastAsia="MS Mincho"/>
          <w:lang w:val="en-GB"/>
        </w:rPr>
        <w:t>with</w:t>
      </w:r>
      <w:r w:rsidR="00A30B14">
        <w:rPr>
          <w:rFonts w:eastAsia="MS Mincho" w:hint="eastAsia"/>
          <w:lang w:val="en-GB"/>
        </w:rPr>
        <w:t xml:space="preserve"> the value of {0, 3,</w:t>
      </w:r>
      <w:r w:rsidR="00F86887">
        <w:rPr>
          <w:rFonts w:eastAsia="MS Mincho"/>
          <w:lang w:val="en-GB"/>
        </w:rPr>
        <w:t xml:space="preserve"> </w:t>
      </w:r>
      <w:r w:rsidR="00A30B14">
        <w:rPr>
          <w:rFonts w:eastAsia="MS Mincho" w:hint="eastAsia"/>
          <w:lang w:val="en-GB"/>
        </w:rPr>
        <w:t>4.77, 10} dB</w:t>
      </w:r>
      <w:r w:rsidR="00723E99" w:rsidRPr="00723E99">
        <w:rPr>
          <w:rFonts w:eastAsia="MS Mincho" w:hint="eastAsia"/>
          <w:lang w:val="en-GB"/>
        </w:rPr>
        <w:t xml:space="preserve"> </w:t>
      </w:r>
      <w:r w:rsidR="00723E99">
        <w:rPr>
          <w:rFonts w:eastAsia="MS Mincho" w:hint="eastAsia"/>
          <w:lang w:val="en-GB"/>
        </w:rPr>
        <w:t>before DFT precoding.</w:t>
      </w:r>
    </w:p>
    <w:p w14:paraId="7EF5F74E" w14:textId="34E96267" w:rsidR="00723E99" w:rsidRDefault="00A30B14" w:rsidP="009E609F">
      <w:pPr>
        <w:pStyle w:val="ListParagraph"/>
        <w:numPr>
          <w:ilvl w:val="0"/>
          <w:numId w:val="22"/>
        </w:numPr>
        <w:rPr>
          <w:rFonts w:eastAsia="MS Mincho"/>
          <w:lang w:val="en-GB"/>
        </w:rPr>
      </w:pPr>
      <w:r>
        <w:rPr>
          <w:rFonts w:eastAsia="MS Mincho" w:hint="eastAsia"/>
          <w:lang w:val="en-GB"/>
        </w:rPr>
        <w:t>System BW is 20MHz</w:t>
      </w:r>
      <w:r w:rsidR="005B2865">
        <w:rPr>
          <w:rFonts w:eastAsia="MS Mincho"/>
          <w:lang w:val="en-GB"/>
        </w:rPr>
        <w:t xml:space="preserve">. </w:t>
      </w:r>
      <w:r w:rsidR="00A564D8">
        <w:rPr>
          <w:rFonts w:eastAsia="MS Mincho"/>
          <w:lang w:val="en-GB"/>
        </w:rPr>
        <w:t>O</w:t>
      </w:r>
      <w:r w:rsidR="00A564D8">
        <w:rPr>
          <w:rFonts w:eastAsia="MS Mincho" w:hint="eastAsia"/>
          <w:lang w:val="en-GB"/>
        </w:rPr>
        <w:t xml:space="preserve">ther </w:t>
      </w:r>
      <w:r>
        <w:rPr>
          <w:rFonts w:eastAsia="MS Mincho" w:hint="eastAsia"/>
          <w:lang w:val="en-GB"/>
        </w:rPr>
        <w:t>than LP-WUS occupied BW</w:t>
      </w:r>
      <w:r w:rsidR="00DA3169">
        <w:rPr>
          <w:rFonts w:eastAsia="MS Mincho"/>
          <w:lang w:val="en-GB"/>
        </w:rPr>
        <w:t xml:space="preserve">, </w:t>
      </w:r>
      <w:r w:rsidR="00773BD0">
        <w:rPr>
          <w:rFonts w:eastAsia="MS Mincho"/>
          <w:lang w:val="en-GB"/>
        </w:rPr>
        <w:t>the rest BW</w:t>
      </w:r>
      <w:r>
        <w:rPr>
          <w:rFonts w:eastAsia="MS Mincho" w:hint="eastAsia"/>
          <w:lang w:val="en-GB"/>
        </w:rPr>
        <w:t xml:space="preserve"> is </w:t>
      </w:r>
      <w:r w:rsidR="00773BD0">
        <w:rPr>
          <w:rFonts w:eastAsia="MS Mincho"/>
          <w:lang w:val="en-GB"/>
        </w:rPr>
        <w:t>mapped with</w:t>
      </w:r>
      <w:r>
        <w:rPr>
          <w:rFonts w:eastAsia="MS Mincho" w:hint="eastAsia"/>
          <w:lang w:val="en-GB"/>
        </w:rPr>
        <w:t xml:space="preserve"> </w:t>
      </w:r>
      <w:r w:rsidR="004F536A">
        <w:rPr>
          <w:rFonts w:eastAsia="MS Mincho" w:hint="eastAsia"/>
          <w:lang w:val="en-GB"/>
        </w:rPr>
        <w:t>QPSK modulated</w:t>
      </w:r>
      <w:r w:rsidR="00773BD0">
        <w:rPr>
          <w:rFonts w:eastAsia="MS Mincho"/>
          <w:lang w:val="en-GB"/>
        </w:rPr>
        <w:t xml:space="preserve"> </w:t>
      </w:r>
      <w:r>
        <w:rPr>
          <w:rFonts w:eastAsia="MS Mincho" w:hint="eastAsia"/>
          <w:lang w:val="en-GB"/>
        </w:rPr>
        <w:t>PDSCH.</w:t>
      </w:r>
    </w:p>
    <w:p w14:paraId="50F1C7F0" w14:textId="71ED9D9F" w:rsidR="003C1A02" w:rsidRPr="006E39B4" w:rsidRDefault="003C1A02" w:rsidP="009E609F">
      <w:pPr>
        <w:pStyle w:val="ListParagraph"/>
        <w:numPr>
          <w:ilvl w:val="0"/>
          <w:numId w:val="22"/>
        </w:numPr>
        <w:rPr>
          <w:rFonts w:eastAsia="MS Mincho"/>
          <w:lang w:val="en-GB"/>
        </w:rPr>
      </w:pPr>
      <w:r w:rsidRPr="003C1A02">
        <w:rPr>
          <w:rFonts w:eastAsia="MS Mincho" w:hint="eastAsia"/>
          <w:lang w:val="en-GB"/>
        </w:rPr>
        <w:t>P</w:t>
      </w:r>
      <w:r w:rsidR="00E830B4">
        <w:rPr>
          <w:rFonts w:eastAsia="MS Mincho" w:hint="eastAsia"/>
          <w:lang w:val="en-GB"/>
        </w:rPr>
        <w:t>A</w:t>
      </w:r>
      <w:r w:rsidRPr="003C1A02">
        <w:rPr>
          <w:rFonts w:eastAsia="MS Mincho" w:hint="eastAsia"/>
          <w:lang w:val="en-GB"/>
        </w:rPr>
        <w:t xml:space="preserve">PR is calculated </w:t>
      </w:r>
      <w:r w:rsidR="005E2BC9">
        <w:rPr>
          <w:rFonts w:eastAsia="MS Mincho"/>
          <w:lang w:val="en-GB"/>
        </w:rPr>
        <w:t>for</w:t>
      </w:r>
      <w:r w:rsidR="005E2BC9" w:rsidRPr="003C1A02">
        <w:rPr>
          <w:rFonts w:eastAsia="MS Mincho" w:hint="eastAsia"/>
          <w:lang w:val="en-GB"/>
        </w:rPr>
        <w:t xml:space="preserve"> </w:t>
      </w:r>
      <w:r w:rsidRPr="003C1A02">
        <w:rPr>
          <w:rFonts w:eastAsia="MS Mincho" w:hint="eastAsia"/>
          <w:lang w:val="en-GB"/>
        </w:rPr>
        <w:t>time-domain signal after IFFT</w:t>
      </w:r>
      <w:r w:rsidR="00C134B4">
        <w:rPr>
          <w:rFonts w:eastAsia="MS Mincho"/>
          <w:lang w:val="en-GB"/>
        </w:rPr>
        <w:t xml:space="preserve"> in the entire system BW</w:t>
      </w:r>
      <w:r w:rsidRPr="003C1A02">
        <w:rPr>
          <w:rFonts w:eastAsia="MS Mincho" w:hint="eastAsia"/>
          <w:lang w:val="en-GB"/>
        </w:rPr>
        <w:t xml:space="preserve">, i.e., includes both LP-WUS transmission and PDSCH transmission. </w:t>
      </w:r>
      <w:r w:rsidRPr="003C1A02">
        <w:rPr>
          <w:rFonts w:eastAsia="Times" w:cs="Times"/>
          <w:szCs w:val="20"/>
        </w:rPr>
        <w:t>For comparison,</w:t>
      </w:r>
      <w:r w:rsidRPr="003C1A02">
        <w:t xml:space="preserve"> </w:t>
      </w:r>
      <w:r w:rsidRPr="003C1A02">
        <w:rPr>
          <w:rFonts w:eastAsia="Times" w:cs="Times"/>
          <w:szCs w:val="20"/>
        </w:rPr>
        <w:t xml:space="preserve">PAPR </w:t>
      </w:r>
      <w:r>
        <w:rPr>
          <w:rFonts w:eastAsia="MS Mincho" w:cs="Times" w:hint="eastAsia"/>
          <w:szCs w:val="20"/>
        </w:rPr>
        <w:t xml:space="preserve">of the case that </w:t>
      </w:r>
      <w:r w:rsidRPr="003C1A02">
        <w:rPr>
          <w:rFonts w:eastAsia="Times" w:cs="Times"/>
          <w:szCs w:val="20"/>
        </w:rPr>
        <w:t xml:space="preserve">all system bandwidth </w:t>
      </w:r>
      <w:r>
        <w:rPr>
          <w:rFonts w:eastAsia="MS Mincho" w:cs="Times" w:hint="eastAsia"/>
          <w:szCs w:val="20"/>
        </w:rPr>
        <w:t xml:space="preserve">20MHz </w:t>
      </w:r>
      <w:r w:rsidRPr="003C1A02">
        <w:rPr>
          <w:rFonts w:eastAsia="Times" w:cs="Times"/>
          <w:szCs w:val="20"/>
        </w:rPr>
        <w:t>is allocated to PDSCH</w:t>
      </w:r>
      <w:r>
        <w:rPr>
          <w:rFonts w:eastAsia="MS Mincho" w:cs="Times" w:hint="eastAsia"/>
          <w:szCs w:val="20"/>
        </w:rPr>
        <w:t xml:space="preserve"> is also shown.</w:t>
      </w:r>
    </w:p>
    <w:p w14:paraId="5228BE1A" w14:textId="77777777" w:rsidR="006E39B4" w:rsidRDefault="006E39B4" w:rsidP="009E609F">
      <w:pPr>
        <w:rPr>
          <w:rFonts w:eastAsia="MS Mincho"/>
          <w:lang w:val="en-GB"/>
        </w:rPr>
      </w:pPr>
    </w:p>
    <w:p w14:paraId="0C5320DA" w14:textId="5D8C8A32" w:rsidR="004D7DDA" w:rsidRPr="005B14C5" w:rsidRDefault="00A64754" w:rsidP="009E609F">
      <w:pPr>
        <w:rPr>
          <w:rFonts w:eastAsia="MS Mincho"/>
          <w:szCs w:val="20"/>
        </w:rPr>
      </w:pPr>
      <w:r>
        <w:rPr>
          <w:rFonts w:eastAsia="MS Mincho" w:hint="eastAsia"/>
          <w:lang w:val="en-GB"/>
        </w:rPr>
        <w:t>PAPR evaluation results for different overlaid sequences with PSD boosting values for LP-WUS are shown in Figure.</w:t>
      </w:r>
      <w:r w:rsidR="003E36EE">
        <w:rPr>
          <w:rFonts w:eastAsia="MS Mincho"/>
          <w:lang w:val="en-GB"/>
        </w:rPr>
        <w:t>2</w:t>
      </w:r>
      <w:r>
        <w:rPr>
          <w:rFonts w:eastAsia="MS Mincho" w:hint="eastAsia"/>
          <w:lang w:val="en-GB"/>
        </w:rPr>
        <w:t>. In Figure.</w:t>
      </w:r>
      <w:r w:rsidR="003E36EE">
        <w:rPr>
          <w:rFonts w:eastAsia="MS Mincho"/>
          <w:lang w:val="en-GB"/>
        </w:rPr>
        <w:t>2</w:t>
      </w:r>
      <w:r>
        <w:rPr>
          <w:rFonts w:eastAsia="MS Mincho" w:hint="eastAsia"/>
          <w:lang w:val="en-GB"/>
        </w:rPr>
        <w:t>, each graph represents different value of PSD boosting for LP-WUS.</w:t>
      </w:r>
      <w:r w:rsidR="004D7DDA">
        <w:rPr>
          <w:rFonts w:eastAsia="MS Mincho" w:hint="eastAsia"/>
          <w:lang w:val="en-GB"/>
        </w:rPr>
        <w:t xml:space="preserve"> </w:t>
      </w:r>
      <w:r w:rsidR="004D7DDA">
        <w:rPr>
          <w:rFonts w:eastAsia="MS Mincho" w:hint="eastAsia"/>
          <w:szCs w:val="20"/>
        </w:rPr>
        <w:t>From</w:t>
      </w:r>
      <w:r w:rsidR="004D7DDA" w:rsidRPr="00722461">
        <w:rPr>
          <w:rFonts w:eastAsia="MS Mincho"/>
          <w:szCs w:val="20"/>
        </w:rPr>
        <w:t xml:space="preserve"> </w:t>
      </w:r>
      <w:r w:rsidR="004D7DDA">
        <w:rPr>
          <w:rFonts w:eastAsia="MS Mincho" w:hint="eastAsia"/>
          <w:szCs w:val="20"/>
        </w:rPr>
        <w:t>these graphs,</w:t>
      </w:r>
      <w:r w:rsidR="004D7DDA" w:rsidRPr="00722461">
        <w:rPr>
          <w:rFonts w:eastAsia="MS Mincho"/>
          <w:szCs w:val="20"/>
        </w:rPr>
        <w:t xml:space="preserve"> following points</w:t>
      </w:r>
      <w:r w:rsidR="004D7DDA">
        <w:rPr>
          <w:rFonts w:eastAsia="MS Mincho"/>
          <w:szCs w:val="20"/>
        </w:rPr>
        <w:t xml:space="preserve"> are observed</w:t>
      </w:r>
      <w:r w:rsidR="004D7DDA" w:rsidRPr="00722461">
        <w:rPr>
          <w:rFonts w:eastAsia="MS Mincho"/>
          <w:szCs w:val="20"/>
        </w:rPr>
        <w:t>:</w:t>
      </w:r>
    </w:p>
    <w:p w14:paraId="69FB5EA3" w14:textId="4893D355" w:rsidR="00A64754" w:rsidRDefault="00BC1D7C" w:rsidP="009E609F">
      <w:pPr>
        <w:pStyle w:val="ListParagraph"/>
        <w:numPr>
          <w:ilvl w:val="0"/>
          <w:numId w:val="22"/>
        </w:numPr>
        <w:rPr>
          <w:rFonts w:eastAsia="MS Mincho"/>
          <w:lang w:val="en-GB"/>
        </w:rPr>
      </w:pPr>
      <w:r>
        <w:rPr>
          <w:rFonts w:eastAsia="MS Mincho" w:hint="eastAsia"/>
          <w:lang w:val="en-GB"/>
        </w:rPr>
        <w:t>In Figure.</w:t>
      </w:r>
      <w:r w:rsidR="003E36EE">
        <w:rPr>
          <w:rFonts w:eastAsia="MS Mincho"/>
          <w:lang w:val="en-GB"/>
        </w:rPr>
        <w:t>2</w:t>
      </w:r>
      <w:r>
        <w:rPr>
          <w:rFonts w:eastAsia="MS Mincho" w:hint="eastAsia"/>
          <w:lang w:val="en-GB"/>
        </w:rPr>
        <w:t xml:space="preserve">(a) which is the case LP-WUS is not PSD boosted, regardless of sequence type, PDSCH+LP-WUS has almost the same </w:t>
      </w:r>
      <w:r w:rsidR="00F2672D">
        <w:rPr>
          <w:rFonts w:eastAsia="MS Mincho" w:hint="eastAsia"/>
          <w:lang w:val="en-GB"/>
        </w:rPr>
        <w:t>PAPR</w:t>
      </w:r>
      <w:r>
        <w:rPr>
          <w:rFonts w:eastAsia="MS Mincho" w:hint="eastAsia"/>
          <w:lang w:val="en-GB"/>
        </w:rPr>
        <w:t xml:space="preserve"> as PDSCH only. </w:t>
      </w:r>
      <w:r w:rsidRPr="00BC1D7C">
        <w:rPr>
          <w:rFonts w:eastAsia="MS Mincho"/>
          <w:lang w:val="en-GB"/>
        </w:rPr>
        <w:t>This is because the occupied bandwidth of PDSCH</w:t>
      </w:r>
      <w:r w:rsidR="00F64E51">
        <w:rPr>
          <w:rFonts w:eastAsia="MS Mincho" w:hint="eastAsia"/>
          <w:lang w:val="en-GB"/>
        </w:rPr>
        <w:t xml:space="preserve"> </w:t>
      </w:r>
      <w:r>
        <w:rPr>
          <w:rFonts w:eastAsia="MS Mincho" w:hint="eastAsia"/>
          <w:lang w:val="en-GB"/>
        </w:rPr>
        <w:t>(15.32MHz)</w:t>
      </w:r>
      <w:r w:rsidRPr="00BC1D7C">
        <w:rPr>
          <w:rFonts w:eastAsia="MS Mincho"/>
          <w:lang w:val="en-GB"/>
        </w:rPr>
        <w:t xml:space="preserve"> is larger than that of LP-WUS</w:t>
      </w:r>
      <w:r w:rsidR="00F64E51">
        <w:rPr>
          <w:rFonts w:eastAsia="MS Mincho" w:hint="eastAsia"/>
          <w:lang w:val="en-GB"/>
        </w:rPr>
        <w:t xml:space="preserve"> </w:t>
      </w:r>
      <w:r>
        <w:rPr>
          <w:rFonts w:eastAsia="MS Mincho" w:hint="eastAsia"/>
          <w:lang w:val="en-GB"/>
        </w:rPr>
        <w:t xml:space="preserve">(4.68 MHz) in </w:t>
      </w:r>
      <w:r w:rsidRPr="00BC1D7C">
        <w:rPr>
          <w:rFonts w:eastAsia="MS Mincho"/>
          <w:lang w:val="en-GB"/>
        </w:rPr>
        <w:t>the system bandwidth</w:t>
      </w:r>
      <w:r>
        <w:rPr>
          <w:rFonts w:eastAsia="MS Mincho" w:hint="eastAsia"/>
          <w:lang w:val="en-GB"/>
        </w:rPr>
        <w:t xml:space="preserve"> (20MHz)</w:t>
      </w:r>
      <w:r w:rsidRPr="00BC1D7C">
        <w:rPr>
          <w:rFonts w:eastAsia="MS Mincho"/>
          <w:lang w:val="en-GB"/>
        </w:rPr>
        <w:t>, PAPR of the PDSCH</w:t>
      </w:r>
      <w:r>
        <w:rPr>
          <w:rFonts w:eastAsia="MS Mincho" w:hint="eastAsia"/>
          <w:lang w:val="en-GB"/>
        </w:rPr>
        <w:t xml:space="preserve"> is </w:t>
      </w:r>
      <w:r w:rsidR="009140F8" w:rsidRPr="009140F8">
        <w:rPr>
          <w:rFonts w:eastAsia="MS Mincho"/>
          <w:lang w:val="en-GB"/>
        </w:rPr>
        <w:t xml:space="preserve">dominant </w:t>
      </w:r>
      <w:r>
        <w:rPr>
          <w:rFonts w:eastAsia="MS Mincho" w:hint="eastAsia"/>
          <w:lang w:val="en-GB"/>
        </w:rPr>
        <w:t xml:space="preserve">in </w:t>
      </w:r>
      <w:r w:rsidR="009140F8">
        <w:rPr>
          <w:rFonts w:eastAsia="MS Mincho" w:hint="eastAsia"/>
          <w:lang w:val="en-GB"/>
        </w:rPr>
        <w:t>the PAPR for total transmission</w:t>
      </w:r>
      <w:r w:rsidR="00F64E51">
        <w:rPr>
          <w:rFonts w:eastAsia="MS Mincho" w:hint="eastAsia"/>
          <w:lang w:val="en-GB"/>
        </w:rPr>
        <w:t>.</w:t>
      </w:r>
    </w:p>
    <w:p w14:paraId="502FCD29" w14:textId="49E620A8" w:rsidR="00F64E51" w:rsidRDefault="00F44FC8" w:rsidP="009E609F">
      <w:pPr>
        <w:pStyle w:val="ListParagraph"/>
        <w:numPr>
          <w:ilvl w:val="0"/>
          <w:numId w:val="22"/>
        </w:numPr>
        <w:rPr>
          <w:rFonts w:eastAsia="MS Mincho"/>
          <w:lang w:val="en-GB"/>
        </w:rPr>
      </w:pPr>
      <w:r>
        <w:rPr>
          <w:rFonts w:eastAsia="MS Mincho" w:hint="eastAsia"/>
          <w:lang w:val="en-GB"/>
        </w:rPr>
        <w:t>In the results with PSD boosting of larger value</w:t>
      </w:r>
      <w:r w:rsidR="00C4504E">
        <w:rPr>
          <w:rFonts w:eastAsia="MS Mincho" w:hint="eastAsia"/>
          <w:lang w:val="en-GB"/>
        </w:rPr>
        <w:t xml:space="preserve"> (in F</w:t>
      </w:r>
      <w:r w:rsidR="00C4504E">
        <w:rPr>
          <w:rFonts w:eastAsia="MS Mincho"/>
          <w:lang w:val="en-GB"/>
        </w:rPr>
        <w:t>i</w:t>
      </w:r>
      <w:r w:rsidR="00C4504E">
        <w:rPr>
          <w:rFonts w:eastAsia="MS Mincho" w:hint="eastAsia"/>
          <w:lang w:val="en-GB"/>
        </w:rPr>
        <w:t>gure.</w:t>
      </w:r>
      <w:r w:rsidR="003E36EE">
        <w:rPr>
          <w:rFonts w:eastAsia="MS Mincho"/>
          <w:lang w:val="en-GB"/>
        </w:rPr>
        <w:t>2</w:t>
      </w:r>
      <w:r w:rsidR="00C4504E">
        <w:rPr>
          <w:rFonts w:eastAsia="MS Mincho" w:hint="eastAsia"/>
          <w:lang w:val="en-GB"/>
        </w:rPr>
        <w:t>(b) to (d</w:t>
      </w:r>
      <w:proofErr w:type="gramStart"/>
      <w:r w:rsidR="00C4504E">
        <w:rPr>
          <w:rFonts w:eastAsia="MS Mincho" w:hint="eastAsia"/>
          <w:lang w:val="en-GB"/>
        </w:rPr>
        <w:t>) )</w:t>
      </w:r>
      <w:proofErr w:type="gramEnd"/>
      <w:r>
        <w:rPr>
          <w:rFonts w:eastAsia="MS Mincho" w:hint="eastAsia"/>
          <w:lang w:val="en-GB"/>
        </w:rPr>
        <w:t>, we can observe the gap between PD</w:t>
      </w:r>
      <w:r w:rsidR="00CA4F85">
        <w:rPr>
          <w:rFonts w:eastAsia="MS Mincho" w:hint="eastAsia"/>
          <w:lang w:val="en-GB"/>
        </w:rPr>
        <w:t>S</w:t>
      </w:r>
      <w:r>
        <w:rPr>
          <w:rFonts w:eastAsia="MS Mincho" w:hint="eastAsia"/>
          <w:lang w:val="en-GB"/>
        </w:rPr>
        <w:t xml:space="preserve">CH only and PDSCH+LP-WUS, as the impact of the power of LP-WUS become larger on PAPR of total </w:t>
      </w:r>
      <w:r>
        <w:rPr>
          <w:rFonts w:eastAsia="MS Mincho"/>
          <w:lang w:val="en-GB"/>
        </w:rPr>
        <w:t>transmission</w:t>
      </w:r>
      <w:r>
        <w:rPr>
          <w:rFonts w:eastAsia="MS Mincho" w:hint="eastAsia"/>
          <w:lang w:val="en-GB"/>
        </w:rPr>
        <w:t xml:space="preserve"> power.</w:t>
      </w:r>
    </w:p>
    <w:p w14:paraId="0B50E038" w14:textId="5E79B018" w:rsidR="00F44FC8" w:rsidRDefault="00C76F25" w:rsidP="009E609F">
      <w:pPr>
        <w:pStyle w:val="ListParagraph"/>
        <w:numPr>
          <w:ilvl w:val="0"/>
          <w:numId w:val="22"/>
        </w:numPr>
        <w:rPr>
          <w:rFonts w:eastAsia="MS Mincho"/>
          <w:lang w:val="en-GB"/>
        </w:rPr>
      </w:pPr>
      <w:r>
        <w:rPr>
          <w:rFonts w:eastAsia="MS Mincho" w:hint="eastAsia"/>
          <w:lang w:val="en-GB"/>
        </w:rPr>
        <w:t>With</w:t>
      </w:r>
      <w:r w:rsidR="00F44FC8">
        <w:rPr>
          <w:rFonts w:eastAsia="MS Mincho" w:hint="eastAsia"/>
          <w:lang w:val="en-GB"/>
        </w:rPr>
        <w:t xml:space="preserve"> Gold sequence, PAPR of PDSCH+LP-WUS (Gold) </w:t>
      </w:r>
      <w:r>
        <w:rPr>
          <w:rFonts w:eastAsia="MS Mincho" w:hint="eastAsia"/>
          <w:lang w:val="en-GB"/>
        </w:rPr>
        <w:t xml:space="preserve">increase with larger PSD boosting. This indicates that higher peaks can be </w:t>
      </w:r>
      <w:r>
        <w:rPr>
          <w:rFonts w:eastAsia="MS Mincho"/>
          <w:lang w:val="en-GB"/>
        </w:rPr>
        <w:t>occurred</w:t>
      </w:r>
      <w:r>
        <w:rPr>
          <w:rFonts w:eastAsia="MS Mincho" w:hint="eastAsia"/>
          <w:lang w:val="en-GB"/>
        </w:rPr>
        <w:t xml:space="preserve"> with PSD boosting in </w:t>
      </w:r>
      <w:proofErr w:type="gramStart"/>
      <w:r>
        <w:rPr>
          <w:rFonts w:eastAsia="MS Mincho" w:hint="eastAsia"/>
          <w:lang w:val="en-GB"/>
        </w:rPr>
        <w:t>Gold</w:t>
      </w:r>
      <w:proofErr w:type="gramEnd"/>
      <w:r>
        <w:rPr>
          <w:rFonts w:eastAsia="MS Mincho" w:hint="eastAsia"/>
          <w:lang w:val="en-GB"/>
        </w:rPr>
        <w:t xml:space="preserve"> sequence.</w:t>
      </w:r>
    </w:p>
    <w:p w14:paraId="7AB5F839" w14:textId="625CC75E" w:rsidR="00C76F25" w:rsidRDefault="00056BF0" w:rsidP="009E609F">
      <w:pPr>
        <w:pStyle w:val="ListParagraph"/>
        <w:numPr>
          <w:ilvl w:val="0"/>
          <w:numId w:val="22"/>
        </w:numPr>
        <w:rPr>
          <w:rFonts w:eastAsia="MS Mincho"/>
          <w:lang w:val="en-GB"/>
        </w:rPr>
      </w:pPr>
      <w:r>
        <w:rPr>
          <w:rFonts w:eastAsia="MS Mincho" w:hint="eastAsia"/>
          <w:lang w:val="en-GB"/>
        </w:rPr>
        <w:t>W</w:t>
      </w:r>
      <w:r w:rsidR="00C76F25">
        <w:rPr>
          <w:rFonts w:eastAsia="MS Mincho" w:hint="eastAsia"/>
          <w:lang w:val="en-GB"/>
        </w:rPr>
        <w:t xml:space="preserve">ith ZC sequence, PAPR of PDSCH+LP-WUS (ZC) can maintain almost the same as PDSCH only up to 4.77dB of PSD boosting. </w:t>
      </w:r>
      <w:r w:rsidR="00C76F25">
        <w:rPr>
          <w:rFonts w:eastAsia="MS Mincho"/>
          <w:lang w:val="en-GB"/>
        </w:rPr>
        <w:t>I</w:t>
      </w:r>
      <w:r w:rsidR="00C76F25">
        <w:rPr>
          <w:rFonts w:eastAsia="MS Mincho" w:hint="eastAsia"/>
          <w:lang w:val="en-GB"/>
        </w:rPr>
        <w:t>n the case of 10 dB boosted, PAPR of PDSCH+LP-WUS (ZC) can be smaller than that of PDSCH only</w:t>
      </w:r>
      <w:r w:rsidR="00802BC6">
        <w:rPr>
          <w:rFonts w:eastAsia="MS Mincho" w:hint="eastAsia"/>
          <w:lang w:val="en-GB"/>
        </w:rPr>
        <w:t xml:space="preserve"> and the gain of 0.4dB can be obtained at 90%CDF</w:t>
      </w:r>
      <w:r w:rsidR="00C76F25">
        <w:rPr>
          <w:rFonts w:eastAsia="MS Mincho" w:hint="eastAsia"/>
          <w:lang w:val="en-GB"/>
        </w:rPr>
        <w:t xml:space="preserve">. </w:t>
      </w:r>
      <w:r w:rsidR="00802BC6">
        <w:rPr>
          <w:rFonts w:eastAsia="MS Mincho" w:hint="eastAsia"/>
          <w:lang w:val="en-GB"/>
        </w:rPr>
        <w:t xml:space="preserve">Therefore, it can be said that even with PSD boosting of larger value, ZC sequence can keep </w:t>
      </w:r>
      <w:r w:rsidR="00802BC6" w:rsidRPr="00802BC6">
        <w:rPr>
          <w:rFonts w:eastAsia="MS Mincho"/>
          <w:lang w:val="en-GB"/>
        </w:rPr>
        <w:t>Maximum power peak of the signal</w:t>
      </w:r>
      <w:r w:rsidR="00802BC6">
        <w:rPr>
          <w:rFonts w:eastAsia="MS Mincho" w:hint="eastAsia"/>
          <w:lang w:val="en-GB"/>
        </w:rPr>
        <w:t xml:space="preserve"> lower.</w:t>
      </w:r>
    </w:p>
    <w:p w14:paraId="286BD2B6" w14:textId="77777777" w:rsidR="00C065F5" w:rsidRDefault="00C065F5" w:rsidP="009E609F">
      <w:pPr>
        <w:rPr>
          <w:rFonts w:eastAsia="MS Mincho"/>
          <w:lang w:val="en-GB"/>
        </w:rPr>
      </w:pPr>
    </w:p>
    <w:p w14:paraId="7D561353" w14:textId="3CF0666B" w:rsidR="00C065F5" w:rsidRDefault="00C065F5" w:rsidP="009E609F">
      <w:pPr>
        <w:rPr>
          <w:rFonts w:eastAsia="MS Mincho"/>
          <w:lang w:val="en-GB"/>
        </w:rPr>
      </w:pPr>
      <w:r>
        <w:rPr>
          <w:rFonts w:eastAsia="MS Mincho" w:hint="eastAsia"/>
          <w:lang w:val="en-GB"/>
        </w:rPr>
        <w:t>From the above observations, we can conclude as follows:</w:t>
      </w:r>
    </w:p>
    <w:p w14:paraId="587613CC" w14:textId="3F9C5E99" w:rsidR="00C065F5" w:rsidRDefault="00C065F5" w:rsidP="009E609F">
      <w:pPr>
        <w:rPr>
          <w:rFonts w:eastAsia="MS Mincho"/>
          <w:b/>
          <w:bCs/>
        </w:rPr>
      </w:pPr>
      <w:r>
        <w:rPr>
          <w:rFonts w:eastAsia="MS Mincho" w:hint="eastAsia"/>
          <w:b/>
          <w:bCs/>
        </w:rPr>
        <w:t xml:space="preserve">Observation 1: </w:t>
      </w:r>
      <w:r w:rsidR="009E609F">
        <w:rPr>
          <w:rFonts w:eastAsia="MS Mincho" w:hint="eastAsia"/>
          <w:b/>
          <w:bCs/>
        </w:rPr>
        <w:t>When</w:t>
      </w:r>
      <w:r>
        <w:rPr>
          <w:rFonts w:eastAsia="MS Mincho" w:hint="eastAsia"/>
          <w:b/>
          <w:bCs/>
        </w:rPr>
        <w:t xml:space="preserve"> PSD boosting</w:t>
      </w:r>
      <w:r w:rsidR="009E609F">
        <w:rPr>
          <w:rFonts w:eastAsia="MS Mincho" w:hint="eastAsia"/>
          <w:b/>
          <w:bCs/>
        </w:rPr>
        <w:t xml:space="preserve"> is adopted</w:t>
      </w:r>
      <w:r>
        <w:rPr>
          <w:rFonts w:eastAsia="MS Mincho" w:hint="eastAsia"/>
          <w:b/>
          <w:bCs/>
        </w:rPr>
        <w:t xml:space="preserve">, ZC </w:t>
      </w:r>
      <w:r>
        <w:rPr>
          <w:rFonts w:eastAsia="MS Mincho"/>
          <w:b/>
          <w:bCs/>
        </w:rPr>
        <w:t>sequence</w:t>
      </w:r>
      <w:r>
        <w:rPr>
          <w:rFonts w:eastAsia="MS Mincho" w:hint="eastAsia"/>
          <w:b/>
          <w:bCs/>
        </w:rPr>
        <w:t xml:space="preserve"> has better time-domain PAPR than </w:t>
      </w:r>
      <w:proofErr w:type="gramStart"/>
      <w:r>
        <w:rPr>
          <w:rFonts w:eastAsia="MS Mincho" w:hint="eastAsia"/>
          <w:b/>
          <w:bCs/>
        </w:rPr>
        <w:t>Gold</w:t>
      </w:r>
      <w:proofErr w:type="gramEnd"/>
      <w:r>
        <w:rPr>
          <w:rFonts w:eastAsia="MS Mincho" w:hint="eastAsia"/>
          <w:b/>
          <w:bCs/>
        </w:rPr>
        <w:t xml:space="preserve"> sequence.</w:t>
      </w:r>
    </w:p>
    <w:p w14:paraId="2CE1408C" w14:textId="77777777" w:rsidR="00C065F5" w:rsidRPr="00C065F5" w:rsidRDefault="00C065F5" w:rsidP="00C065F5">
      <w:pPr>
        <w:rPr>
          <w:rFonts w:eastAsia="MS Mincho"/>
        </w:rPr>
      </w:pPr>
    </w:p>
    <w:p w14:paraId="12A3B110" w14:textId="01BEBEE8" w:rsidR="00A64754" w:rsidRPr="006E39B4" w:rsidRDefault="004D7DDA" w:rsidP="006E39B4">
      <w:pPr>
        <w:rPr>
          <w:rFonts w:eastAsia="MS Mincho"/>
          <w:lang w:val="en-GB"/>
        </w:rPr>
      </w:pPr>
      <w:r w:rsidRPr="004D7DDA">
        <w:rPr>
          <w:rFonts w:hint="eastAsia"/>
          <w:noProof/>
        </w:rPr>
        <w:drawing>
          <wp:inline distT="0" distB="0" distL="0" distR="0" wp14:anchorId="6114215D" wp14:editId="02275FD1">
            <wp:extent cx="6120765" cy="2033270"/>
            <wp:effectExtent l="0" t="0" r="0" b="5080"/>
            <wp:docPr id="112462501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0765" cy="2033270"/>
                    </a:xfrm>
                    <a:prstGeom prst="rect">
                      <a:avLst/>
                    </a:prstGeom>
                    <a:noFill/>
                    <a:ln>
                      <a:noFill/>
                    </a:ln>
                  </pic:spPr>
                </pic:pic>
              </a:graphicData>
            </a:graphic>
          </wp:inline>
        </w:drawing>
      </w:r>
    </w:p>
    <w:p w14:paraId="02586538" w14:textId="153D2460" w:rsidR="00B414DF" w:rsidRPr="00BC1D7C" w:rsidRDefault="004D7DDA" w:rsidP="004D7DDA">
      <w:pPr>
        <w:pStyle w:val="ListParagraph"/>
        <w:ind w:left="927"/>
        <w:rPr>
          <w:rFonts w:eastAsia="MS Mincho"/>
          <w:b/>
          <w:bCs/>
          <w:lang w:val="en-GB"/>
        </w:rPr>
      </w:pPr>
      <w:r w:rsidRPr="00BC1D7C">
        <w:rPr>
          <w:rFonts w:eastAsia="MS Mincho" w:hint="eastAsia"/>
          <w:b/>
          <w:bCs/>
          <w:lang w:val="en-GB"/>
        </w:rPr>
        <w:lastRenderedPageBreak/>
        <w:t>(a) LP-WUS is not PSD boosted</w:t>
      </w:r>
      <w:r w:rsidRPr="00BC1D7C">
        <w:rPr>
          <w:rFonts w:eastAsia="MS Mincho"/>
          <w:b/>
          <w:bCs/>
          <w:lang w:val="en-GB"/>
        </w:rPr>
        <w:tab/>
      </w:r>
      <w:r w:rsidRPr="00BC1D7C">
        <w:rPr>
          <w:rFonts w:eastAsia="MS Mincho"/>
          <w:b/>
          <w:bCs/>
          <w:lang w:val="en-GB"/>
        </w:rPr>
        <w:tab/>
      </w:r>
      <w:r w:rsidRPr="00BC1D7C">
        <w:rPr>
          <w:rFonts w:eastAsia="MS Mincho"/>
          <w:b/>
          <w:bCs/>
          <w:lang w:val="en-GB"/>
        </w:rPr>
        <w:tab/>
      </w:r>
      <w:r w:rsidRPr="00BC1D7C">
        <w:rPr>
          <w:rFonts w:eastAsia="MS Mincho"/>
          <w:b/>
          <w:bCs/>
          <w:lang w:val="en-GB"/>
        </w:rPr>
        <w:tab/>
      </w:r>
      <w:r w:rsidRPr="00BC1D7C">
        <w:rPr>
          <w:rFonts w:eastAsia="MS Mincho" w:hint="eastAsia"/>
          <w:b/>
          <w:bCs/>
          <w:lang w:val="en-GB"/>
        </w:rPr>
        <w:t>(b) LP-WUS is PSD boosted by 3dB</w:t>
      </w:r>
    </w:p>
    <w:p w14:paraId="0831E3C4" w14:textId="77777777" w:rsidR="004D7DDA" w:rsidRPr="004D7DDA" w:rsidRDefault="004D7DDA" w:rsidP="004D7DDA">
      <w:pPr>
        <w:pStyle w:val="ListParagraph"/>
        <w:ind w:left="927"/>
        <w:rPr>
          <w:rFonts w:eastAsia="MS Mincho"/>
          <w:lang w:val="en-GB"/>
        </w:rPr>
      </w:pPr>
    </w:p>
    <w:p w14:paraId="5150C1B6" w14:textId="38978DB0" w:rsidR="003C1A02" w:rsidRDefault="004D7DDA" w:rsidP="0059220C">
      <w:pPr>
        <w:rPr>
          <w:rFonts w:eastAsia="MS Mincho"/>
        </w:rPr>
      </w:pPr>
      <w:r w:rsidRPr="004D7DDA">
        <w:rPr>
          <w:rFonts w:hint="eastAsia"/>
          <w:noProof/>
        </w:rPr>
        <w:drawing>
          <wp:inline distT="0" distB="0" distL="0" distR="0" wp14:anchorId="0B0F9443" wp14:editId="1B4262FD">
            <wp:extent cx="6120765" cy="2037715"/>
            <wp:effectExtent l="0" t="0" r="0" b="635"/>
            <wp:docPr id="97023014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0765" cy="2037715"/>
                    </a:xfrm>
                    <a:prstGeom prst="rect">
                      <a:avLst/>
                    </a:prstGeom>
                    <a:noFill/>
                    <a:ln>
                      <a:noFill/>
                    </a:ln>
                  </pic:spPr>
                </pic:pic>
              </a:graphicData>
            </a:graphic>
          </wp:inline>
        </w:drawing>
      </w:r>
    </w:p>
    <w:p w14:paraId="07F4FAC0" w14:textId="4E04D4DB" w:rsidR="004D7DDA" w:rsidRPr="00BC1D7C" w:rsidRDefault="004D7DDA" w:rsidP="004D7DDA">
      <w:pPr>
        <w:ind w:left="567" w:firstLineChars="100" w:firstLine="201"/>
        <w:rPr>
          <w:rFonts w:eastAsia="MS Mincho"/>
          <w:b/>
          <w:bCs/>
        </w:rPr>
      </w:pPr>
      <w:r w:rsidRPr="00BC1D7C">
        <w:rPr>
          <w:rFonts w:eastAsia="MS Mincho" w:hint="eastAsia"/>
          <w:b/>
          <w:bCs/>
          <w:lang w:val="en-GB"/>
        </w:rPr>
        <w:t>(c) LP-WUS is PSD boosted by 4.77 dB</w:t>
      </w:r>
      <w:r w:rsidRPr="00BC1D7C">
        <w:rPr>
          <w:rFonts w:eastAsia="MS Mincho"/>
          <w:b/>
          <w:bCs/>
          <w:lang w:val="en-GB"/>
        </w:rPr>
        <w:tab/>
      </w:r>
      <w:r w:rsidRPr="00BC1D7C">
        <w:rPr>
          <w:rFonts w:eastAsia="MS Mincho"/>
          <w:b/>
          <w:bCs/>
          <w:lang w:val="en-GB"/>
        </w:rPr>
        <w:tab/>
      </w:r>
      <w:r w:rsidRPr="00BC1D7C">
        <w:rPr>
          <w:rFonts w:eastAsia="MS Mincho"/>
          <w:b/>
          <w:bCs/>
          <w:lang w:val="en-GB"/>
        </w:rPr>
        <w:tab/>
      </w:r>
      <w:r w:rsidRPr="00BC1D7C">
        <w:rPr>
          <w:rFonts w:eastAsia="MS Mincho"/>
          <w:b/>
          <w:bCs/>
          <w:lang w:val="en-GB"/>
        </w:rPr>
        <w:tab/>
      </w:r>
      <w:r w:rsidRPr="00BC1D7C">
        <w:rPr>
          <w:rFonts w:eastAsia="MS Mincho" w:hint="eastAsia"/>
          <w:b/>
          <w:bCs/>
          <w:lang w:val="en-GB"/>
        </w:rPr>
        <w:t>(d) LP-WUS is PSD boosted by 10 dB</w:t>
      </w:r>
    </w:p>
    <w:p w14:paraId="28B5AA56" w14:textId="56F70788" w:rsidR="004D7DDA" w:rsidRDefault="004D7DDA" w:rsidP="004D7DDA">
      <w:pPr>
        <w:jc w:val="center"/>
        <w:rPr>
          <w:rFonts w:eastAsia="MS Mincho"/>
          <w:b/>
          <w:bCs/>
        </w:rPr>
      </w:pPr>
      <w:r w:rsidRPr="00BC1D7C">
        <w:rPr>
          <w:rFonts w:eastAsia="MS Mincho" w:hint="eastAsia"/>
          <w:b/>
          <w:bCs/>
        </w:rPr>
        <w:t>Figure.</w:t>
      </w:r>
      <w:r w:rsidR="003E36EE">
        <w:rPr>
          <w:rFonts w:eastAsia="MS Mincho"/>
          <w:b/>
          <w:bCs/>
        </w:rPr>
        <w:t>2</w:t>
      </w:r>
      <w:r w:rsidRPr="00BC1D7C">
        <w:rPr>
          <w:rFonts w:eastAsia="MS Mincho" w:hint="eastAsia"/>
          <w:b/>
          <w:bCs/>
        </w:rPr>
        <w:t xml:space="preserve"> PRPR evaluation results for different overlaid sequence </w:t>
      </w:r>
      <w:r w:rsidR="00BC1D7C" w:rsidRPr="00BC1D7C">
        <w:rPr>
          <w:rFonts w:eastAsia="MS Mincho" w:hint="eastAsia"/>
          <w:b/>
          <w:bCs/>
        </w:rPr>
        <w:t xml:space="preserve">types </w:t>
      </w:r>
      <w:r w:rsidRPr="00BC1D7C">
        <w:rPr>
          <w:rFonts w:eastAsia="MS Mincho" w:hint="eastAsia"/>
          <w:b/>
          <w:bCs/>
        </w:rPr>
        <w:t>with PSD boosting</w:t>
      </w:r>
    </w:p>
    <w:p w14:paraId="63B81D92" w14:textId="77777777" w:rsidR="00802BC6" w:rsidRDefault="00802BC6" w:rsidP="00802BC6">
      <w:pPr>
        <w:rPr>
          <w:rFonts w:eastAsia="MS Mincho"/>
          <w:b/>
          <w:bCs/>
        </w:rPr>
      </w:pPr>
    </w:p>
    <w:p w14:paraId="32029F65" w14:textId="77777777" w:rsidR="00802BC6" w:rsidRPr="00802BC6" w:rsidRDefault="00802BC6" w:rsidP="00802BC6">
      <w:pPr>
        <w:rPr>
          <w:rFonts w:eastAsia="MS Mincho"/>
          <w:b/>
          <w:bCs/>
        </w:rPr>
      </w:pPr>
    </w:p>
    <w:p w14:paraId="7F5A2FC3" w14:textId="709D8B6C" w:rsidR="00B414DF" w:rsidRPr="00415F0A" w:rsidRDefault="00213A11" w:rsidP="00B414DF">
      <w:pPr>
        <w:pStyle w:val="Heading3"/>
      </w:pPr>
      <w:r>
        <w:rPr>
          <w:rFonts w:hint="eastAsia"/>
          <w:lang w:eastAsia="ja-JP"/>
        </w:rPr>
        <w:t xml:space="preserve">Comparison of </w:t>
      </w:r>
      <w:r w:rsidRPr="000D4D46">
        <w:rPr>
          <w:lang w:eastAsia="ko-KR"/>
        </w:rPr>
        <w:t>binary LP-SS sequences for the ‘ON-OFF’ pattern</w:t>
      </w:r>
    </w:p>
    <w:p w14:paraId="39B82731" w14:textId="77777777" w:rsidR="003C1A02" w:rsidRDefault="003C1A02" w:rsidP="003C1A02">
      <w:pPr>
        <w:pStyle w:val="Heading4"/>
        <w:rPr>
          <w:lang w:eastAsia="ja-JP"/>
        </w:rPr>
      </w:pPr>
      <w:r>
        <w:rPr>
          <w:rFonts w:hint="eastAsia"/>
          <w:lang w:eastAsia="ja-JP"/>
        </w:rPr>
        <w:t>Evaluation assumptions</w:t>
      </w:r>
    </w:p>
    <w:p w14:paraId="5F5AE5C3" w14:textId="04FD0ECC" w:rsidR="009E609F" w:rsidRDefault="009E609F" w:rsidP="009E609F">
      <w:pPr>
        <w:ind w:right="-96"/>
        <w:rPr>
          <w:rFonts w:eastAsia="MS Mincho" w:cs="Times New Roman"/>
          <w:szCs w:val="20"/>
        </w:rPr>
      </w:pPr>
      <w:r w:rsidRPr="00EF4764">
        <w:rPr>
          <w:rFonts w:eastAsia="SimSun" w:cs="Times New Roman"/>
          <w:szCs w:val="20"/>
        </w:rPr>
        <w:t xml:space="preserve">The general evaluation assumptions are shown in </w:t>
      </w:r>
      <w:r w:rsidRPr="000F3FD5">
        <w:rPr>
          <w:rFonts w:eastAsia="SimSun" w:cs="Times New Roman"/>
          <w:szCs w:val="20"/>
        </w:rPr>
        <w:t>Table.2</w:t>
      </w:r>
      <w:r>
        <w:rPr>
          <w:rFonts w:eastAsia="SimSun" w:cs="Times New Roman"/>
          <w:szCs w:val="20"/>
        </w:rPr>
        <w:t xml:space="preserve"> </w:t>
      </w:r>
      <w:r w:rsidRPr="00EF4764">
        <w:rPr>
          <w:rFonts w:eastAsia="SimSun" w:cs="Times New Roman"/>
          <w:szCs w:val="20"/>
        </w:rPr>
        <w:t xml:space="preserve">and some specific assumptions </w:t>
      </w:r>
      <w:r>
        <w:rPr>
          <w:rFonts w:eastAsia="MS Mincho" w:cs="Times New Roman" w:hint="eastAsia"/>
          <w:szCs w:val="20"/>
        </w:rPr>
        <w:t xml:space="preserve">for LP-RSRP measurement </w:t>
      </w:r>
      <w:r w:rsidRPr="00EF4764">
        <w:rPr>
          <w:rFonts w:eastAsia="SimSun" w:cs="Times New Roman"/>
          <w:szCs w:val="20"/>
        </w:rPr>
        <w:t>are listed as follows:</w:t>
      </w:r>
    </w:p>
    <w:p w14:paraId="7CB50B86" w14:textId="2FCF8324" w:rsidR="00072E87" w:rsidRPr="00072E87" w:rsidRDefault="00072E87" w:rsidP="00072E87">
      <w:pPr>
        <w:pStyle w:val="ListParagraph"/>
        <w:numPr>
          <w:ilvl w:val="0"/>
          <w:numId w:val="22"/>
        </w:numPr>
        <w:ind w:right="-96"/>
        <w:rPr>
          <w:rFonts w:eastAsia="MS Mincho" w:cs="Times New Roman"/>
          <w:szCs w:val="20"/>
        </w:rPr>
      </w:pPr>
      <w:r>
        <w:rPr>
          <w:rFonts w:eastAsia="MS Mincho" w:cs="Times New Roman" w:hint="eastAsia"/>
          <w:szCs w:val="20"/>
        </w:rPr>
        <w:t xml:space="preserve">Gold sequence is used as the </w:t>
      </w:r>
      <w:r w:rsidR="004E22CE" w:rsidRPr="004E22CE">
        <w:rPr>
          <w:rFonts w:eastAsia="MS Mincho" w:cs="Times New Roman"/>
          <w:szCs w:val="20"/>
        </w:rPr>
        <w:t>binary LP-SS sequences for the ‘ON-OFF’ pattern</w:t>
      </w:r>
      <w:r>
        <w:rPr>
          <w:rFonts w:eastAsia="MS Mincho" w:cs="Times New Roman" w:hint="eastAsia"/>
          <w:szCs w:val="20"/>
        </w:rPr>
        <w:t xml:space="preserve"> and carried by OOK-4 with M=2. The </w:t>
      </w:r>
      <w:r w:rsidR="00C17A19">
        <w:rPr>
          <w:rFonts w:eastAsia="MS Mincho" w:cs="Times New Roman" w:hint="eastAsia"/>
          <w:szCs w:val="20"/>
        </w:rPr>
        <w:t xml:space="preserve">binary LP-SS </w:t>
      </w:r>
      <w:r>
        <w:rPr>
          <w:rFonts w:eastAsia="MS Mincho" w:cs="Times New Roman" w:hint="eastAsia"/>
          <w:szCs w:val="20"/>
        </w:rPr>
        <w:t xml:space="preserve">sequence length here intends the LP-SS sequence length per </w:t>
      </w:r>
      <w:r w:rsidR="003C766A">
        <w:rPr>
          <w:rFonts w:eastAsia="MS Mincho" w:cs="Times New Roman"/>
          <w:szCs w:val="20"/>
        </w:rPr>
        <w:t>each</w:t>
      </w:r>
      <w:r w:rsidR="003C766A">
        <w:rPr>
          <w:rFonts w:eastAsia="MS Mincho" w:cs="Times New Roman" w:hint="eastAsia"/>
          <w:szCs w:val="20"/>
        </w:rPr>
        <w:t xml:space="preserve"> </w:t>
      </w:r>
      <w:r>
        <w:rPr>
          <w:rFonts w:eastAsia="MS Mincho" w:cs="Times New Roman" w:hint="eastAsia"/>
          <w:szCs w:val="20"/>
        </w:rPr>
        <w:t>LP-RSRP measurement sample.</w:t>
      </w:r>
      <w:r w:rsidR="00C3301E">
        <w:rPr>
          <w:rFonts w:eastAsia="MS Mincho" w:cs="Times New Roman" w:hint="eastAsia"/>
          <w:szCs w:val="20"/>
        </w:rPr>
        <w:t xml:space="preserve"> </w:t>
      </w:r>
      <w:r w:rsidR="00C3301E" w:rsidRPr="006935BF">
        <w:rPr>
          <w:szCs w:val="20"/>
        </w:rPr>
        <w:t>Zadoff-Chu sequence</w:t>
      </w:r>
      <w:r w:rsidR="00C3301E">
        <w:rPr>
          <w:rFonts w:eastAsia="MS Mincho" w:cs="Times New Roman" w:hint="eastAsia"/>
          <w:szCs w:val="20"/>
        </w:rPr>
        <w:t xml:space="preserve"> is used as </w:t>
      </w:r>
      <w:r w:rsidR="00C3301E">
        <w:rPr>
          <w:rFonts w:hint="eastAsia"/>
        </w:rPr>
        <w:t>overlaid sequence</w:t>
      </w:r>
      <w:r w:rsidR="00C3301E">
        <w:rPr>
          <w:rFonts w:eastAsia="MS Mincho" w:hint="eastAsia"/>
        </w:rPr>
        <w:t>.</w:t>
      </w:r>
    </w:p>
    <w:p w14:paraId="0F1B3E96" w14:textId="4E80B310" w:rsidR="009E609F" w:rsidRDefault="009E609F" w:rsidP="009E609F">
      <w:pPr>
        <w:pStyle w:val="ListParagraph"/>
        <w:numPr>
          <w:ilvl w:val="0"/>
          <w:numId w:val="22"/>
        </w:numPr>
        <w:rPr>
          <w:rFonts w:eastAsia="MS Mincho"/>
        </w:rPr>
      </w:pPr>
      <w:r>
        <w:rPr>
          <w:rFonts w:eastAsia="MS Mincho" w:hint="eastAsia"/>
        </w:rPr>
        <w:t>LP-RSRP measurement accuracy is evaluated Delta RSRP</w:t>
      </w:r>
      <w:r w:rsidR="00673DC7">
        <w:rPr>
          <w:rFonts w:eastAsia="MS Mincho"/>
        </w:rPr>
        <w:t xml:space="preserve"> with CDF </w:t>
      </w:r>
      <w:r w:rsidR="002233D4">
        <w:rPr>
          <w:rFonts w:eastAsia="MS Mincho"/>
        </w:rPr>
        <w:t>curves</w:t>
      </w:r>
      <w:r>
        <w:rPr>
          <w:rFonts w:eastAsia="MS Mincho" w:hint="eastAsia"/>
        </w:rPr>
        <w:t>.</w:t>
      </w:r>
    </w:p>
    <w:p w14:paraId="0571F1E9" w14:textId="787F94C2" w:rsidR="00B414DF" w:rsidRDefault="009E609F" w:rsidP="009E609F">
      <w:pPr>
        <w:pStyle w:val="ListParagraph"/>
        <w:numPr>
          <w:ilvl w:val="0"/>
          <w:numId w:val="22"/>
        </w:numPr>
        <w:rPr>
          <w:rFonts w:eastAsia="MS Mincho"/>
        </w:rPr>
      </w:pPr>
      <w:r>
        <w:rPr>
          <w:rFonts w:eastAsia="MS Mincho" w:hint="eastAsia"/>
        </w:rPr>
        <w:t>LP-</w:t>
      </w:r>
      <w:r w:rsidRPr="009E609F">
        <w:rPr>
          <w:rFonts w:eastAsia="MS Mincho"/>
        </w:rPr>
        <w:t>RSRP is calculated from liner average power difference between ON chip and OFF chip in the received OOK-4 sequence</w:t>
      </w:r>
      <w:r>
        <w:rPr>
          <w:rFonts w:eastAsia="MS Mincho" w:hint="eastAsia"/>
        </w:rPr>
        <w:t>,</w:t>
      </w:r>
      <w:r w:rsidR="00072E87">
        <w:rPr>
          <w:rFonts w:eastAsia="MS Mincho" w:hint="eastAsia"/>
        </w:rPr>
        <w:t xml:space="preserve"> assuming OOK based receiver.</w:t>
      </w:r>
      <w:r>
        <w:rPr>
          <w:rFonts w:eastAsia="MS Mincho" w:hint="eastAsia"/>
        </w:rPr>
        <w:t xml:space="preserve"> </w:t>
      </w:r>
      <w:r w:rsidR="00072E87">
        <w:rPr>
          <w:rFonts w:eastAsia="MS Mincho" w:hint="eastAsia"/>
        </w:rPr>
        <w:t>T</w:t>
      </w:r>
      <w:r>
        <w:rPr>
          <w:rFonts w:eastAsia="MS Mincho" w:hint="eastAsia"/>
        </w:rPr>
        <w:t>hat is:</w:t>
      </w:r>
    </w:p>
    <w:p w14:paraId="3E90A52F" w14:textId="1AA5E18B" w:rsidR="009E609F" w:rsidRPr="009E609F" w:rsidRDefault="009E609F" w:rsidP="009E609F">
      <w:pPr>
        <w:ind w:left="1080"/>
        <w:rPr>
          <w:rFonts w:eastAsia="MS Mincho"/>
        </w:rPr>
      </w:pPr>
      <w:r w:rsidRPr="009E609F">
        <w:rPr>
          <w:rFonts w:eastAsia="MS Mincho"/>
        </w:rPr>
        <w:t>RSRP [dB] =</w:t>
      </w:r>
      <m:oMath>
        <m:r>
          <w:rPr>
            <w:rFonts w:ascii="Cambria Math" w:eastAsia="MS Mincho" w:hAnsi="Cambria Math"/>
          </w:rPr>
          <m:t>10</m:t>
        </m:r>
        <m:func>
          <m:funcPr>
            <m:ctrlPr>
              <w:rPr>
                <w:rFonts w:ascii="Cambria Math" w:eastAsia="MS Mincho" w:hAnsi="Cambria Math"/>
                <w:i/>
                <w:iCs/>
              </w:rPr>
            </m:ctrlPr>
          </m:funcPr>
          <m:fName>
            <m:sSub>
              <m:sSubPr>
                <m:ctrlPr>
                  <w:rPr>
                    <w:rFonts w:ascii="Cambria Math" w:eastAsia="MS Mincho" w:hAnsi="Cambria Math"/>
                    <w:i/>
                    <w:iCs/>
                  </w:rPr>
                </m:ctrlPr>
              </m:sSubPr>
              <m:e>
                <m:r>
                  <m:rPr>
                    <m:sty m:val="p"/>
                  </m:rPr>
                  <w:rPr>
                    <w:rFonts w:ascii="Cambria Math" w:eastAsia="MS Mincho" w:hAnsi="Cambria Math"/>
                  </w:rPr>
                  <m:t>log</m:t>
                </m:r>
              </m:e>
              <m:sub>
                <m:r>
                  <w:rPr>
                    <w:rFonts w:ascii="Cambria Math" w:eastAsia="MS Mincho" w:hAnsi="Cambria Math"/>
                  </w:rPr>
                  <m:t>10</m:t>
                </m:r>
              </m:sub>
            </m:sSub>
          </m:fName>
          <m:e>
            <w:proofErr w:type="gramStart"/>
            <m:r>
              <m:rPr>
                <m:nor/>
              </m:rPr>
              <w:rPr>
                <w:rFonts w:eastAsia="MS Mincho"/>
              </w:rPr>
              <m:t>|(</m:t>
            </m:r>
            <w:proofErr w:type="gramEnd"/>
            <m:r>
              <m:rPr>
                <m:nor/>
              </m:rPr>
              <w:rPr>
                <w:rFonts w:eastAsia="MS Mincho"/>
              </w:rPr>
              <m:t>avg. power of ON chips) – (avg. power of OFF chips)|</m:t>
            </m:r>
          </m:e>
        </m:func>
      </m:oMath>
    </w:p>
    <w:p w14:paraId="1644D989" w14:textId="5334B426" w:rsidR="009E609F" w:rsidRPr="009E609F" w:rsidRDefault="009E609F" w:rsidP="009E609F">
      <w:pPr>
        <w:pStyle w:val="ListParagraph"/>
        <w:numPr>
          <w:ilvl w:val="0"/>
          <w:numId w:val="22"/>
        </w:numPr>
        <w:rPr>
          <w:rFonts w:eastAsia="MS Mincho"/>
        </w:rPr>
      </w:pPr>
      <w:r w:rsidRPr="009E609F">
        <w:rPr>
          <w:rFonts w:eastAsia="MS Mincho"/>
        </w:rPr>
        <w:t xml:space="preserve">Delta RSRP is calculated </w:t>
      </w:r>
      <w:r>
        <w:rPr>
          <w:rFonts w:eastAsia="MS Mincho" w:hint="eastAsia"/>
        </w:rPr>
        <w:t>by</w:t>
      </w:r>
      <w:r w:rsidRPr="009E609F">
        <w:rPr>
          <w:rFonts w:eastAsia="MS Mincho"/>
        </w:rPr>
        <w:t>:</w:t>
      </w:r>
    </w:p>
    <w:p w14:paraId="3D76BB49" w14:textId="77777777" w:rsidR="009E609F" w:rsidRPr="009E609F" w:rsidRDefault="009E609F" w:rsidP="009E609F">
      <w:pPr>
        <w:pStyle w:val="ListParagraph"/>
        <w:ind w:firstLine="414"/>
        <w:rPr>
          <w:rFonts w:eastAsia="MS Mincho"/>
        </w:rPr>
      </w:pPr>
      <w:r w:rsidRPr="009E609F">
        <w:rPr>
          <w:rFonts w:eastAsia="MS Mincho"/>
        </w:rPr>
        <w:t>Delta RSRP [dB] = estimated RSRP – ideal RSRP</w:t>
      </w:r>
    </w:p>
    <w:p w14:paraId="0EFBA61B" w14:textId="290D2E04" w:rsidR="009E609F" w:rsidRDefault="009E609F" w:rsidP="009E609F">
      <w:pPr>
        <w:ind w:left="360"/>
        <w:rPr>
          <w:rFonts w:eastAsia="MS Mincho"/>
        </w:rPr>
      </w:pPr>
      <w:r>
        <w:rPr>
          <w:rFonts w:eastAsia="MS Mincho"/>
        </w:rPr>
        <w:tab/>
      </w:r>
      <w:r w:rsidRPr="009E609F">
        <w:rPr>
          <w:rFonts w:eastAsia="MS Mincho"/>
        </w:rPr>
        <w:tab/>
        <w:t>Note: in ideal RSRP</w:t>
      </w:r>
      <w:r>
        <w:rPr>
          <w:rFonts w:eastAsia="MS Mincho" w:hint="eastAsia"/>
        </w:rPr>
        <w:t xml:space="preserve">, </w:t>
      </w:r>
      <w:r w:rsidRPr="009E609F">
        <w:rPr>
          <w:rFonts w:eastAsia="MS Mincho"/>
        </w:rPr>
        <w:t>any channel estimation and noise are not considered.</w:t>
      </w:r>
    </w:p>
    <w:p w14:paraId="75C2D95B" w14:textId="77777777" w:rsidR="00752182" w:rsidRPr="009E609F" w:rsidRDefault="00752182" w:rsidP="009E609F">
      <w:pPr>
        <w:ind w:left="360"/>
        <w:rPr>
          <w:rFonts w:eastAsia="MS Mincho"/>
        </w:rPr>
      </w:pPr>
    </w:p>
    <w:p w14:paraId="4AB57F46" w14:textId="3D4AF0E4" w:rsidR="00752182" w:rsidRPr="00752182" w:rsidRDefault="00752182" w:rsidP="00752182">
      <w:pPr>
        <w:rPr>
          <w:rFonts w:eastAsia="MS Mincho" w:cs="Times New Roman"/>
          <w:szCs w:val="20"/>
        </w:rPr>
      </w:pPr>
      <w:r w:rsidRPr="00752182">
        <w:rPr>
          <w:rFonts w:eastAsia="MS Mincho" w:hint="eastAsia"/>
        </w:rPr>
        <w:t xml:space="preserve">In the following sections, </w:t>
      </w:r>
      <w:r w:rsidRPr="00752182">
        <w:rPr>
          <w:rFonts w:cs="Times New Roman"/>
          <w:szCs w:val="20"/>
          <w:lang w:eastAsia="en-US"/>
        </w:rPr>
        <w:t>we provide evaluation</w:t>
      </w:r>
      <w:r w:rsidRPr="00752182">
        <w:rPr>
          <w:rFonts w:eastAsia="MS Mincho" w:cs="Times New Roman" w:hint="eastAsia"/>
          <w:szCs w:val="20"/>
        </w:rPr>
        <w:t xml:space="preserve"> results of LP-RSRP </w:t>
      </w:r>
      <w:r w:rsidRPr="00752182">
        <w:rPr>
          <w:rFonts w:eastAsia="MS Mincho" w:cs="Times New Roman"/>
          <w:szCs w:val="20"/>
        </w:rPr>
        <w:t>measurement</w:t>
      </w:r>
      <w:r w:rsidRPr="00752182">
        <w:rPr>
          <w:rFonts w:eastAsia="MS Mincho" w:cs="Times New Roman" w:hint="eastAsia"/>
          <w:szCs w:val="20"/>
        </w:rPr>
        <w:t xml:space="preserve"> for the following aspects:</w:t>
      </w:r>
    </w:p>
    <w:p w14:paraId="4DC65A01" w14:textId="470A8276" w:rsidR="00752182" w:rsidRDefault="008661EC" w:rsidP="00752182">
      <w:pPr>
        <w:pStyle w:val="ListParagraph"/>
        <w:numPr>
          <w:ilvl w:val="0"/>
          <w:numId w:val="22"/>
        </w:numPr>
        <w:rPr>
          <w:rFonts w:eastAsia="MS Mincho"/>
        </w:rPr>
      </w:pPr>
      <w:r>
        <w:rPr>
          <w:rFonts w:eastAsia="MS Mincho" w:hint="eastAsia"/>
        </w:rPr>
        <w:t>T</w:t>
      </w:r>
      <w:r w:rsidR="00752182" w:rsidRPr="00752182">
        <w:rPr>
          <w:rFonts w:eastAsia="MS Mincho"/>
        </w:rPr>
        <w:t>he measurement</w:t>
      </w:r>
      <w:r w:rsidR="00752182" w:rsidRPr="00752182">
        <w:rPr>
          <w:rFonts w:eastAsia="MS Mincho" w:hint="eastAsia"/>
        </w:rPr>
        <w:t xml:space="preserve"> </w:t>
      </w:r>
      <w:r w:rsidR="00937B5E">
        <w:rPr>
          <w:rFonts w:eastAsia="MS Mincho" w:hint="eastAsia"/>
        </w:rPr>
        <w:t>performance</w:t>
      </w:r>
      <w:r w:rsidR="00752182" w:rsidRPr="00752182">
        <w:rPr>
          <w:rFonts w:eastAsia="MS Mincho" w:hint="eastAsia"/>
        </w:rPr>
        <w:t xml:space="preserve"> </w:t>
      </w:r>
      <w:r w:rsidR="00752182" w:rsidRPr="00752182">
        <w:rPr>
          <w:rFonts w:eastAsia="MS Mincho"/>
        </w:rPr>
        <w:t>in AWGN and TDL-C channel</w:t>
      </w:r>
      <w:r w:rsidR="009A3E01">
        <w:rPr>
          <w:rFonts w:eastAsia="MS Mincho"/>
        </w:rPr>
        <w:t>, as</w:t>
      </w:r>
      <w:r w:rsidR="00752182">
        <w:rPr>
          <w:rFonts w:eastAsia="MS Mincho" w:hint="eastAsia"/>
        </w:rPr>
        <w:t xml:space="preserve"> shown in Section 2.2.2.2</w:t>
      </w:r>
    </w:p>
    <w:p w14:paraId="1F7CF4EB" w14:textId="793BD283" w:rsidR="00752182" w:rsidRPr="00752182" w:rsidRDefault="00937B5E" w:rsidP="00752182">
      <w:pPr>
        <w:pStyle w:val="ListParagraph"/>
        <w:numPr>
          <w:ilvl w:val="0"/>
          <w:numId w:val="22"/>
        </w:numPr>
        <w:rPr>
          <w:rFonts w:eastAsia="MS Mincho"/>
        </w:rPr>
      </w:pPr>
      <w:r w:rsidRPr="00752182">
        <w:t xml:space="preserve">The </w:t>
      </w:r>
      <w:r>
        <w:rPr>
          <w:rFonts w:hint="eastAsia"/>
        </w:rPr>
        <w:t xml:space="preserve">diversity </w:t>
      </w:r>
      <w:r w:rsidRPr="00752182">
        <w:t xml:space="preserve">effect </w:t>
      </w:r>
      <w:r>
        <w:rPr>
          <w:rFonts w:hint="eastAsia"/>
        </w:rPr>
        <w:t>in</w:t>
      </w:r>
      <w:r w:rsidRPr="00752182">
        <w:t xml:space="preserve"> TDL-C channel for averaging fading</w:t>
      </w:r>
      <w:r w:rsidR="009A3E01">
        <w:rPr>
          <w:rFonts w:eastAsia="MS Mincho"/>
        </w:rPr>
        <w:t>, as</w:t>
      </w:r>
      <w:r w:rsidR="00752182">
        <w:rPr>
          <w:rFonts w:eastAsia="MS Mincho" w:hint="eastAsia"/>
        </w:rPr>
        <w:t xml:space="preserve"> shown in Section 2.2.2.3</w:t>
      </w:r>
    </w:p>
    <w:p w14:paraId="7026D4EF" w14:textId="190273E3" w:rsidR="00752182" w:rsidRDefault="00752182" w:rsidP="00752182">
      <w:pPr>
        <w:pStyle w:val="ListParagraph"/>
        <w:numPr>
          <w:ilvl w:val="0"/>
          <w:numId w:val="22"/>
        </w:numPr>
        <w:rPr>
          <w:rFonts w:eastAsia="MS Mincho"/>
        </w:rPr>
      </w:pPr>
      <w:r w:rsidRPr="00752182">
        <w:rPr>
          <w:rFonts w:eastAsia="MS Mincho"/>
        </w:rPr>
        <w:t xml:space="preserve">The measurement in </w:t>
      </w:r>
      <w:r w:rsidR="003D640D">
        <w:rPr>
          <w:rFonts w:eastAsia="MS Mincho" w:hint="eastAsia"/>
        </w:rPr>
        <w:t xml:space="preserve">the </w:t>
      </w:r>
      <w:r w:rsidRPr="00752182">
        <w:rPr>
          <w:rFonts w:eastAsia="MS Mincho"/>
        </w:rPr>
        <w:t>interference limited condition with TDL-C channel</w:t>
      </w:r>
      <w:r w:rsidR="00FB394D">
        <w:rPr>
          <w:rFonts w:eastAsia="MS Mincho"/>
        </w:rPr>
        <w:t>, as</w:t>
      </w:r>
      <w:r>
        <w:rPr>
          <w:rFonts w:eastAsia="MS Mincho" w:hint="eastAsia"/>
        </w:rPr>
        <w:t xml:space="preserve"> shown in Section 2.2.2.4</w:t>
      </w:r>
    </w:p>
    <w:p w14:paraId="06B82B80" w14:textId="77777777" w:rsidR="00752182" w:rsidRDefault="00752182">
      <w:pPr>
        <w:rPr>
          <w:rFonts w:eastAsia="MS Mincho"/>
        </w:rPr>
      </w:pPr>
      <w:r>
        <w:rPr>
          <w:rFonts w:eastAsia="MS Mincho"/>
        </w:rPr>
        <w:br w:type="page"/>
      </w:r>
    </w:p>
    <w:p w14:paraId="43949B81" w14:textId="3ADD8276" w:rsidR="009E609F" w:rsidRPr="009E609F" w:rsidRDefault="009E609F" w:rsidP="009E609F">
      <w:pPr>
        <w:jc w:val="center"/>
        <w:rPr>
          <w:rFonts w:eastAsia="MS Mincho"/>
        </w:rPr>
      </w:pPr>
      <w:r w:rsidRPr="009E609F">
        <w:rPr>
          <w:rFonts w:eastAsia="MS Mincho" w:hint="eastAsia"/>
          <w:b/>
          <w:bCs/>
        </w:rPr>
        <w:lastRenderedPageBreak/>
        <w:t>Table.2 Evaluation assumptions for LP-RSRP measurement</w:t>
      </w:r>
    </w:p>
    <w:tbl>
      <w:tblPr>
        <w:tblW w:w="9695" w:type="dxa"/>
        <w:jc w:val="center"/>
        <w:tblCellMar>
          <w:left w:w="0" w:type="dxa"/>
          <w:right w:w="0" w:type="dxa"/>
        </w:tblCellMar>
        <w:tblLook w:val="04A0" w:firstRow="1" w:lastRow="0" w:firstColumn="1" w:lastColumn="0" w:noHBand="0" w:noVBand="1"/>
      </w:tblPr>
      <w:tblGrid>
        <w:gridCol w:w="3392"/>
        <w:gridCol w:w="6303"/>
      </w:tblGrid>
      <w:tr w:rsidR="006935BF" w:rsidRPr="006935BF" w14:paraId="6F258F63" w14:textId="77777777" w:rsidTr="002265E8">
        <w:trPr>
          <w:trHeight w:val="363"/>
          <w:jc w:val="center"/>
        </w:trPr>
        <w:tc>
          <w:tcPr>
            <w:tcW w:w="3392"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1BE73DF4" w14:textId="77777777" w:rsidR="006935BF" w:rsidRPr="006935BF" w:rsidRDefault="006935BF" w:rsidP="006935BF">
            <w:pPr>
              <w:overflowPunct w:val="0"/>
              <w:textAlignment w:val="baseline"/>
              <w:rPr>
                <w:szCs w:val="20"/>
              </w:rPr>
            </w:pPr>
            <w:r w:rsidRPr="006935BF">
              <w:rPr>
                <w:szCs w:val="20"/>
              </w:rPr>
              <w:t>Carrier Frequency</w:t>
            </w:r>
          </w:p>
        </w:tc>
        <w:tc>
          <w:tcPr>
            <w:tcW w:w="6303"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114069BF" w14:textId="77777777" w:rsidR="006935BF" w:rsidRPr="006935BF" w:rsidRDefault="006935BF" w:rsidP="006935BF">
            <w:pPr>
              <w:overflowPunct w:val="0"/>
              <w:textAlignment w:val="baseline"/>
              <w:rPr>
                <w:szCs w:val="20"/>
              </w:rPr>
            </w:pPr>
            <w:r w:rsidRPr="006935BF">
              <w:rPr>
                <w:szCs w:val="20"/>
              </w:rPr>
              <w:t>2.6 GHz</w:t>
            </w:r>
          </w:p>
        </w:tc>
      </w:tr>
      <w:tr w:rsidR="006935BF" w:rsidRPr="006935BF" w14:paraId="29B6494D" w14:textId="77777777" w:rsidTr="002265E8">
        <w:trPr>
          <w:trHeight w:val="363"/>
          <w:jc w:val="center"/>
        </w:trPr>
        <w:tc>
          <w:tcPr>
            <w:tcW w:w="3392"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0EFAC25A" w14:textId="77777777" w:rsidR="006935BF" w:rsidRPr="006935BF" w:rsidRDefault="006935BF" w:rsidP="006935BF">
            <w:pPr>
              <w:overflowPunct w:val="0"/>
              <w:textAlignment w:val="baseline"/>
              <w:rPr>
                <w:szCs w:val="20"/>
              </w:rPr>
            </w:pPr>
            <w:r w:rsidRPr="006935BF">
              <w:rPr>
                <w:szCs w:val="20"/>
              </w:rPr>
              <w:t>LP-SS structure</w:t>
            </w:r>
          </w:p>
        </w:tc>
        <w:tc>
          <w:tcPr>
            <w:tcW w:w="6303"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44FEB410" w14:textId="741999BE" w:rsidR="006935BF" w:rsidRPr="006935BF" w:rsidRDefault="00984A37" w:rsidP="006935BF">
            <w:pPr>
              <w:overflowPunct w:val="0"/>
              <w:textAlignment w:val="baseline"/>
              <w:rPr>
                <w:szCs w:val="20"/>
              </w:rPr>
            </w:pPr>
            <w:r>
              <w:rPr>
                <w:rFonts w:eastAsia="MS Mincho" w:cs="Times New Roman" w:hint="eastAsia"/>
                <w:szCs w:val="20"/>
              </w:rPr>
              <w:t>B</w:t>
            </w:r>
            <w:r w:rsidRPr="004E22CE">
              <w:rPr>
                <w:rFonts w:eastAsia="MS Mincho" w:cs="Times New Roman"/>
                <w:szCs w:val="20"/>
              </w:rPr>
              <w:t xml:space="preserve">inary </w:t>
            </w:r>
            <w:r w:rsidR="006935BF" w:rsidRPr="006935BF">
              <w:rPr>
                <w:szCs w:val="20"/>
              </w:rPr>
              <w:t>Sequence</w:t>
            </w:r>
          </w:p>
          <w:p w14:paraId="7A4E9A95" w14:textId="4D0A59D3" w:rsidR="006935BF" w:rsidRPr="006935BF" w:rsidRDefault="006935BF" w:rsidP="006935BF">
            <w:pPr>
              <w:overflowPunct w:val="0"/>
              <w:textAlignment w:val="baseline"/>
              <w:rPr>
                <w:szCs w:val="20"/>
              </w:rPr>
            </w:pPr>
            <w:r w:rsidRPr="006935BF">
              <w:rPr>
                <w:szCs w:val="20"/>
              </w:rPr>
              <w:t xml:space="preserve"> - </w:t>
            </w:r>
            <w:r w:rsidR="00667EFA">
              <w:rPr>
                <w:rFonts w:eastAsia="MS Mincho" w:cs="Times New Roman" w:hint="eastAsia"/>
                <w:szCs w:val="20"/>
              </w:rPr>
              <w:t>B</w:t>
            </w:r>
            <w:r w:rsidR="00667EFA" w:rsidRPr="004E22CE">
              <w:rPr>
                <w:rFonts w:eastAsia="MS Mincho" w:cs="Times New Roman"/>
                <w:szCs w:val="20"/>
              </w:rPr>
              <w:t xml:space="preserve">inary </w:t>
            </w:r>
            <w:r w:rsidRPr="006935BF">
              <w:rPr>
                <w:szCs w:val="20"/>
              </w:rPr>
              <w:t xml:space="preserve">Sequence type: Gold sequence (From </w:t>
            </w:r>
            <w:r w:rsidR="002B21EA">
              <w:rPr>
                <w:rFonts w:eastAsia="MS Mincho" w:hint="eastAsia"/>
                <w:szCs w:val="20"/>
              </w:rPr>
              <w:t>S</w:t>
            </w:r>
            <w:r w:rsidRPr="006935BF">
              <w:rPr>
                <w:szCs w:val="20"/>
              </w:rPr>
              <w:t>ec.5.2.1 of TS38.211)</w:t>
            </w:r>
          </w:p>
          <w:p w14:paraId="39384121" w14:textId="67592657" w:rsidR="001C0768" w:rsidRDefault="006935BF" w:rsidP="006935BF">
            <w:pPr>
              <w:overflowPunct w:val="0"/>
              <w:textAlignment w:val="baseline"/>
              <w:rPr>
                <w:rFonts w:eastAsia="MS Mincho"/>
                <w:szCs w:val="20"/>
              </w:rPr>
            </w:pPr>
            <w:r w:rsidRPr="006935BF">
              <w:rPr>
                <w:szCs w:val="20"/>
              </w:rPr>
              <w:t xml:space="preserve"> - </w:t>
            </w:r>
            <w:r w:rsidR="00667EFA">
              <w:rPr>
                <w:rFonts w:eastAsia="MS Mincho" w:cs="Times New Roman" w:hint="eastAsia"/>
                <w:szCs w:val="20"/>
              </w:rPr>
              <w:t>B</w:t>
            </w:r>
            <w:r w:rsidR="00667EFA" w:rsidRPr="004E22CE">
              <w:rPr>
                <w:rFonts w:eastAsia="MS Mincho" w:cs="Times New Roman"/>
                <w:szCs w:val="20"/>
              </w:rPr>
              <w:t xml:space="preserve">inary </w:t>
            </w:r>
            <w:r w:rsidRPr="006935BF">
              <w:rPr>
                <w:szCs w:val="20"/>
              </w:rPr>
              <w:t>Sequence length:</w:t>
            </w:r>
          </w:p>
          <w:p w14:paraId="1BE88D84" w14:textId="77777777" w:rsidR="006935BF" w:rsidRDefault="001C0768" w:rsidP="001C0768">
            <w:pPr>
              <w:overflowPunct w:val="0"/>
              <w:ind w:firstLineChars="150" w:firstLine="300"/>
              <w:textAlignment w:val="baseline"/>
              <w:rPr>
                <w:rFonts w:eastAsia="MS Mincho"/>
                <w:szCs w:val="20"/>
              </w:rPr>
            </w:pPr>
            <w:r>
              <w:rPr>
                <w:rFonts w:eastAsia="MS Mincho" w:hint="eastAsia"/>
                <w:szCs w:val="20"/>
              </w:rPr>
              <w:t>- 2,</w:t>
            </w:r>
            <w:r w:rsidR="006935BF" w:rsidRPr="006935BF">
              <w:rPr>
                <w:szCs w:val="20"/>
              </w:rPr>
              <w:t>4,14,28 bits/measurement sample</w:t>
            </w:r>
            <w:r>
              <w:rPr>
                <w:rFonts w:eastAsia="MS Mincho" w:hint="eastAsia"/>
                <w:szCs w:val="20"/>
              </w:rPr>
              <w:t xml:space="preserve"> for Section 2.2.2.2</w:t>
            </w:r>
          </w:p>
          <w:p w14:paraId="15CF9A22" w14:textId="77777777" w:rsidR="001C0768" w:rsidRDefault="001C0768" w:rsidP="001C0768">
            <w:pPr>
              <w:overflowPunct w:val="0"/>
              <w:ind w:firstLineChars="150" w:firstLine="300"/>
              <w:textAlignment w:val="baseline"/>
              <w:rPr>
                <w:rFonts w:eastAsia="MS Mincho"/>
                <w:szCs w:val="20"/>
              </w:rPr>
            </w:pPr>
            <w:r>
              <w:rPr>
                <w:rFonts w:eastAsia="MS Mincho" w:hint="eastAsia"/>
                <w:szCs w:val="20"/>
              </w:rPr>
              <w:t>- 28 bits/measurement sample for Section 2.2.2.3</w:t>
            </w:r>
          </w:p>
          <w:p w14:paraId="348D3EFD" w14:textId="2B38D3BD" w:rsidR="001C0768" w:rsidRPr="006935BF" w:rsidRDefault="001C0768" w:rsidP="001C0768">
            <w:pPr>
              <w:overflowPunct w:val="0"/>
              <w:ind w:firstLineChars="150" w:firstLine="300"/>
              <w:textAlignment w:val="baseline"/>
              <w:rPr>
                <w:rFonts w:eastAsia="MS Mincho"/>
                <w:szCs w:val="20"/>
              </w:rPr>
            </w:pPr>
            <w:r>
              <w:rPr>
                <w:rFonts w:eastAsia="MS Mincho" w:hint="eastAsia"/>
                <w:szCs w:val="20"/>
              </w:rPr>
              <w:t>- 14, 28 bits/measurement sample for Section 2.2.2.4</w:t>
            </w:r>
          </w:p>
        </w:tc>
      </w:tr>
      <w:tr w:rsidR="006935BF" w:rsidRPr="006935BF" w14:paraId="45D0CB22" w14:textId="77777777" w:rsidTr="002265E8">
        <w:trPr>
          <w:trHeight w:val="363"/>
          <w:jc w:val="center"/>
        </w:trPr>
        <w:tc>
          <w:tcPr>
            <w:tcW w:w="3392"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5126DD32" w14:textId="77777777" w:rsidR="006935BF" w:rsidRPr="006935BF" w:rsidRDefault="006935BF" w:rsidP="006935BF">
            <w:pPr>
              <w:overflowPunct w:val="0"/>
              <w:textAlignment w:val="baseline"/>
              <w:rPr>
                <w:szCs w:val="20"/>
              </w:rPr>
            </w:pPr>
            <w:r w:rsidRPr="006935BF">
              <w:rPr>
                <w:szCs w:val="20"/>
              </w:rPr>
              <w:t>Waveform</w:t>
            </w:r>
          </w:p>
        </w:tc>
        <w:tc>
          <w:tcPr>
            <w:tcW w:w="6303"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5B00B947" w14:textId="2D0E51BF" w:rsidR="006935BF" w:rsidRPr="006935BF" w:rsidRDefault="006935BF" w:rsidP="006935BF">
            <w:pPr>
              <w:overflowPunct w:val="0"/>
              <w:textAlignment w:val="baseline"/>
              <w:rPr>
                <w:szCs w:val="20"/>
              </w:rPr>
            </w:pPr>
            <w:r w:rsidRPr="006935BF">
              <w:rPr>
                <w:szCs w:val="20"/>
              </w:rPr>
              <w:t>OOK-4 with overlaid OFDM sequence (Zadoff-Chu sequence</w:t>
            </w:r>
            <w:r w:rsidR="00313969">
              <w:rPr>
                <w:rFonts w:eastAsia="MS Mincho" w:hint="eastAsia"/>
                <w:szCs w:val="20"/>
              </w:rPr>
              <w:t xml:space="preserve"> </w:t>
            </w:r>
            <w:r w:rsidR="00313969">
              <w:rPr>
                <w:rFonts w:eastAsia="MS Mincho" w:cs="Times New Roman" w:hint="eastAsia"/>
                <w:szCs w:val="20"/>
              </w:rPr>
              <w:t xml:space="preserve">as </w:t>
            </w:r>
            <w:r w:rsidR="00313969">
              <w:rPr>
                <w:rFonts w:hint="eastAsia"/>
              </w:rPr>
              <w:t>overlaid sequence</w:t>
            </w:r>
            <w:r w:rsidRPr="006935BF">
              <w:rPr>
                <w:szCs w:val="20"/>
              </w:rPr>
              <w:t>)</w:t>
            </w:r>
          </w:p>
        </w:tc>
      </w:tr>
      <w:tr w:rsidR="006935BF" w:rsidRPr="006935BF" w14:paraId="48CFBB12" w14:textId="77777777" w:rsidTr="002265E8">
        <w:trPr>
          <w:trHeight w:val="363"/>
          <w:jc w:val="center"/>
        </w:trPr>
        <w:tc>
          <w:tcPr>
            <w:tcW w:w="3392"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760DB83B" w14:textId="77777777" w:rsidR="006935BF" w:rsidRPr="006935BF" w:rsidRDefault="006935BF" w:rsidP="006935BF">
            <w:pPr>
              <w:overflowPunct w:val="0"/>
              <w:textAlignment w:val="baseline"/>
              <w:rPr>
                <w:szCs w:val="20"/>
              </w:rPr>
            </w:pPr>
            <w:r w:rsidRPr="006935BF">
              <w:rPr>
                <w:szCs w:val="20"/>
              </w:rPr>
              <w:t>SCS of OFDM generator for NR signal</w:t>
            </w:r>
          </w:p>
        </w:tc>
        <w:tc>
          <w:tcPr>
            <w:tcW w:w="6303"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0761AA52" w14:textId="4B226EA3" w:rsidR="006935BF" w:rsidRPr="006935BF" w:rsidRDefault="006935BF" w:rsidP="006935BF">
            <w:pPr>
              <w:overflowPunct w:val="0"/>
              <w:textAlignment w:val="baseline"/>
              <w:rPr>
                <w:szCs w:val="20"/>
              </w:rPr>
            </w:pPr>
            <w:r w:rsidRPr="006935BF">
              <w:rPr>
                <w:szCs w:val="20"/>
              </w:rPr>
              <w:t>same as LP-</w:t>
            </w:r>
            <w:r w:rsidR="00336932">
              <w:rPr>
                <w:szCs w:val="20"/>
              </w:rPr>
              <w:t>SS</w:t>
            </w:r>
            <w:r w:rsidR="00336932" w:rsidRPr="006935BF">
              <w:rPr>
                <w:szCs w:val="20"/>
              </w:rPr>
              <w:t xml:space="preserve"> </w:t>
            </w:r>
            <w:r w:rsidRPr="006935BF">
              <w:rPr>
                <w:szCs w:val="20"/>
              </w:rPr>
              <w:t>signal</w:t>
            </w:r>
          </w:p>
        </w:tc>
      </w:tr>
      <w:tr w:rsidR="006935BF" w:rsidRPr="006935BF" w14:paraId="2C038C93" w14:textId="77777777" w:rsidTr="002265E8">
        <w:trPr>
          <w:trHeight w:val="363"/>
          <w:jc w:val="center"/>
        </w:trPr>
        <w:tc>
          <w:tcPr>
            <w:tcW w:w="3392"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64486C9E" w14:textId="5DAF114A" w:rsidR="006935BF" w:rsidRPr="006935BF" w:rsidRDefault="006935BF" w:rsidP="006935BF">
            <w:pPr>
              <w:overflowPunct w:val="0"/>
              <w:textAlignment w:val="baseline"/>
              <w:rPr>
                <w:szCs w:val="20"/>
              </w:rPr>
            </w:pPr>
            <w:r w:rsidRPr="006935BF">
              <w:rPr>
                <w:szCs w:val="20"/>
              </w:rPr>
              <w:t>Configuration for LP-</w:t>
            </w:r>
            <w:r w:rsidR="002265E8">
              <w:rPr>
                <w:rFonts w:eastAsia="MS Mincho" w:hint="eastAsia"/>
                <w:szCs w:val="20"/>
              </w:rPr>
              <w:t>SS</w:t>
            </w:r>
            <w:r w:rsidRPr="006935BF">
              <w:rPr>
                <w:szCs w:val="20"/>
              </w:rPr>
              <w:t xml:space="preserve"> signal</w:t>
            </w:r>
          </w:p>
        </w:tc>
        <w:tc>
          <w:tcPr>
            <w:tcW w:w="6303"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497BC363" w14:textId="77777777" w:rsidR="006935BF" w:rsidRPr="006935BF" w:rsidRDefault="006935BF" w:rsidP="006935BF">
            <w:pPr>
              <w:overflowPunct w:val="0"/>
              <w:textAlignment w:val="baseline"/>
              <w:rPr>
                <w:szCs w:val="20"/>
              </w:rPr>
            </w:pPr>
            <w:r w:rsidRPr="006935BF">
              <w:rPr>
                <w:szCs w:val="20"/>
              </w:rPr>
              <w:t>M=2 with 30 kHz SCS</w:t>
            </w:r>
          </w:p>
        </w:tc>
      </w:tr>
      <w:tr w:rsidR="006935BF" w:rsidRPr="006935BF" w14:paraId="354DED3D" w14:textId="77777777" w:rsidTr="002265E8">
        <w:trPr>
          <w:trHeight w:val="363"/>
          <w:jc w:val="center"/>
        </w:trPr>
        <w:tc>
          <w:tcPr>
            <w:tcW w:w="3392"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1F34B48D" w14:textId="295EE7E7" w:rsidR="006935BF" w:rsidRPr="006935BF" w:rsidRDefault="006935BF" w:rsidP="006935BF">
            <w:pPr>
              <w:overflowPunct w:val="0"/>
              <w:textAlignment w:val="baseline"/>
              <w:rPr>
                <w:szCs w:val="20"/>
              </w:rPr>
            </w:pPr>
            <w:r w:rsidRPr="006935BF">
              <w:rPr>
                <w:szCs w:val="20"/>
              </w:rPr>
              <w:t>LP</w:t>
            </w:r>
            <w:r w:rsidR="002265E8">
              <w:rPr>
                <w:rFonts w:eastAsia="MS Mincho" w:hint="eastAsia"/>
                <w:szCs w:val="20"/>
              </w:rPr>
              <w:t>-SS</w:t>
            </w:r>
            <w:r w:rsidRPr="006935BF">
              <w:rPr>
                <w:szCs w:val="20"/>
              </w:rPr>
              <w:t xml:space="preserve"> duration</w:t>
            </w:r>
          </w:p>
        </w:tc>
        <w:tc>
          <w:tcPr>
            <w:tcW w:w="6303"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43FF5432" w14:textId="405734F8" w:rsidR="006935BF" w:rsidRPr="006935BF" w:rsidRDefault="006935BF" w:rsidP="006935BF">
            <w:pPr>
              <w:overflowPunct w:val="0"/>
              <w:textAlignment w:val="baseline"/>
              <w:rPr>
                <w:szCs w:val="20"/>
              </w:rPr>
            </w:pPr>
            <w:r w:rsidRPr="006935BF">
              <w:rPr>
                <w:szCs w:val="20"/>
              </w:rPr>
              <w:t>Number of OFDM symbols: (LP-SS sequence length / M) symbols</w:t>
            </w:r>
          </w:p>
        </w:tc>
      </w:tr>
      <w:tr w:rsidR="006935BF" w:rsidRPr="006935BF" w14:paraId="0BF65E42" w14:textId="77777777" w:rsidTr="002265E8">
        <w:trPr>
          <w:trHeight w:val="363"/>
          <w:jc w:val="center"/>
        </w:trPr>
        <w:tc>
          <w:tcPr>
            <w:tcW w:w="3392"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0993064B" w14:textId="77777777" w:rsidR="006935BF" w:rsidRPr="006935BF" w:rsidRDefault="006935BF" w:rsidP="006935BF">
            <w:pPr>
              <w:overflowPunct w:val="0"/>
              <w:textAlignment w:val="baseline"/>
              <w:rPr>
                <w:szCs w:val="20"/>
              </w:rPr>
            </w:pPr>
            <w:r w:rsidRPr="006935BF">
              <w:rPr>
                <w:szCs w:val="20"/>
              </w:rPr>
              <w:t xml:space="preserve">gNB Channel BW </w:t>
            </w:r>
          </w:p>
        </w:tc>
        <w:tc>
          <w:tcPr>
            <w:tcW w:w="6303"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68652982" w14:textId="77777777" w:rsidR="006935BF" w:rsidRPr="006935BF" w:rsidRDefault="006935BF" w:rsidP="006935BF">
            <w:pPr>
              <w:overflowPunct w:val="0"/>
              <w:textAlignment w:val="baseline"/>
              <w:rPr>
                <w:szCs w:val="20"/>
              </w:rPr>
            </w:pPr>
            <w:r w:rsidRPr="006935BF">
              <w:rPr>
                <w:szCs w:val="20"/>
              </w:rPr>
              <w:t>20 MHz</w:t>
            </w:r>
          </w:p>
        </w:tc>
      </w:tr>
      <w:tr w:rsidR="006935BF" w:rsidRPr="006935BF" w14:paraId="24726E8E" w14:textId="77777777" w:rsidTr="002265E8">
        <w:trPr>
          <w:trHeight w:val="363"/>
          <w:jc w:val="center"/>
        </w:trPr>
        <w:tc>
          <w:tcPr>
            <w:tcW w:w="3392"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058AD163" w14:textId="6C97E4C9" w:rsidR="006935BF" w:rsidRPr="006935BF" w:rsidRDefault="006935BF" w:rsidP="006935BF">
            <w:pPr>
              <w:overflowPunct w:val="0"/>
              <w:textAlignment w:val="baseline"/>
              <w:rPr>
                <w:szCs w:val="20"/>
              </w:rPr>
            </w:pPr>
            <w:r w:rsidRPr="006935BF">
              <w:rPr>
                <w:szCs w:val="20"/>
              </w:rPr>
              <w:t>LP-</w:t>
            </w:r>
            <w:r w:rsidR="002265E8">
              <w:rPr>
                <w:rFonts w:eastAsia="MS Mincho" w:hint="eastAsia"/>
                <w:szCs w:val="20"/>
              </w:rPr>
              <w:t>SS</w:t>
            </w:r>
            <w:r w:rsidRPr="006935BF">
              <w:rPr>
                <w:szCs w:val="20"/>
              </w:rPr>
              <w:t xml:space="preserve"> BW</w:t>
            </w:r>
          </w:p>
        </w:tc>
        <w:tc>
          <w:tcPr>
            <w:tcW w:w="6303"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398F7A6A" w14:textId="77777777" w:rsidR="006935BF" w:rsidRPr="006935BF" w:rsidRDefault="006935BF" w:rsidP="006935BF">
            <w:pPr>
              <w:overflowPunct w:val="0"/>
              <w:textAlignment w:val="baseline"/>
              <w:rPr>
                <w:szCs w:val="20"/>
              </w:rPr>
            </w:pPr>
            <w:r w:rsidRPr="006935BF">
              <w:rPr>
                <w:szCs w:val="20"/>
              </w:rPr>
              <w:t xml:space="preserve">4.68 MHz (13 PRBs for 30 kHz SCS) for LP-WUS transmission including both inner and outer GB </w:t>
            </w:r>
          </w:p>
          <w:p w14:paraId="5057F7DE" w14:textId="11356965" w:rsidR="006935BF" w:rsidRPr="006935BF" w:rsidRDefault="006935BF" w:rsidP="006935BF">
            <w:pPr>
              <w:overflowPunct w:val="0"/>
              <w:textAlignment w:val="baseline"/>
              <w:rPr>
                <w:szCs w:val="20"/>
              </w:rPr>
            </w:pPr>
            <w:r w:rsidRPr="006935BF">
              <w:rPr>
                <w:szCs w:val="20"/>
              </w:rPr>
              <w:t>- LP-</w:t>
            </w:r>
            <w:r w:rsidR="002265E8">
              <w:rPr>
                <w:rFonts w:eastAsia="MS Mincho" w:hint="eastAsia"/>
                <w:szCs w:val="20"/>
              </w:rPr>
              <w:t>SS</w:t>
            </w:r>
            <w:r w:rsidRPr="006935BF">
              <w:rPr>
                <w:szCs w:val="20"/>
              </w:rPr>
              <w:t xml:space="preserve"> transmission: 11 PRBs  </w:t>
            </w:r>
          </w:p>
          <w:p w14:paraId="59CCE4CD" w14:textId="77777777" w:rsidR="006935BF" w:rsidRPr="006935BF" w:rsidRDefault="006935BF" w:rsidP="006935BF">
            <w:pPr>
              <w:overflowPunct w:val="0"/>
              <w:textAlignment w:val="baseline"/>
              <w:rPr>
                <w:szCs w:val="20"/>
              </w:rPr>
            </w:pPr>
            <w:r w:rsidRPr="006935BF">
              <w:rPr>
                <w:szCs w:val="20"/>
              </w:rPr>
              <w:t>- Outer GBs between LP-WUS and adjacent PDSCH: 2 RBs</w:t>
            </w:r>
          </w:p>
        </w:tc>
      </w:tr>
      <w:tr w:rsidR="006935BF" w:rsidRPr="006935BF" w14:paraId="6B123177" w14:textId="77777777" w:rsidTr="002265E8">
        <w:trPr>
          <w:trHeight w:val="363"/>
          <w:jc w:val="center"/>
        </w:trPr>
        <w:tc>
          <w:tcPr>
            <w:tcW w:w="3392"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55080E82" w14:textId="77777777" w:rsidR="006935BF" w:rsidRPr="006935BF" w:rsidRDefault="006935BF" w:rsidP="006935BF">
            <w:pPr>
              <w:overflowPunct w:val="0"/>
              <w:textAlignment w:val="baseline"/>
              <w:rPr>
                <w:szCs w:val="20"/>
              </w:rPr>
            </w:pPr>
            <w:r w:rsidRPr="006935BF">
              <w:rPr>
                <w:szCs w:val="20"/>
              </w:rPr>
              <w:t xml:space="preserve">Filter </w:t>
            </w:r>
          </w:p>
        </w:tc>
        <w:tc>
          <w:tcPr>
            <w:tcW w:w="6303"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312171A9" w14:textId="77777777" w:rsidR="006935BF" w:rsidRPr="006935BF" w:rsidRDefault="006935BF" w:rsidP="006935BF">
            <w:pPr>
              <w:overflowPunct w:val="0"/>
              <w:textAlignment w:val="baseline"/>
              <w:rPr>
                <w:szCs w:val="20"/>
              </w:rPr>
            </w:pPr>
            <w:r w:rsidRPr="006935BF">
              <w:rPr>
                <w:szCs w:val="20"/>
              </w:rPr>
              <w:t>5-th Order Butterworth filter with 4.68 MHz bandwidth</w:t>
            </w:r>
          </w:p>
        </w:tc>
      </w:tr>
      <w:tr w:rsidR="006935BF" w:rsidRPr="006935BF" w14:paraId="1D57AAC7" w14:textId="77777777" w:rsidTr="002265E8">
        <w:trPr>
          <w:trHeight w:val="363"/>
          <w:jc w:val="center"/>
        </w:trPr>
        <w:tc>
          <w:tcPr>
            <w:tcW w:w="3392"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3400909A" w14:textId="77777777" w:rsidR="006935BF" w:rsidRPr="006935BF" w:rsidRDefault="006935BF" w:rsidP="006935BF">
            <w:pPr>
              <w:overflowPunct w:val="0"/>
              <w:textAlignment w:val="baseline"/>
              <w:rPr>
                <w:szCs w:val="20"/>
              </w:rPr>
            </w:pPr>
            <w:r w:rsidRPr="006935BF">
              <w:rPr>
                <w:szCs w:val="20"/>
              </w:rPr>
              <w:t>Adjacent subcarrier</w:t>
            </w:r>
          </w:p>
          <w:p w14:paraId="14B82CDA" w14:textId="204FB1C1" w:rsidR="006935BF" w:rsidRPr="006935BF" w:rsidRDefault="00D004B8" w:rsidP="006935BF">
            <w:pPr>
              <w:overflowPunct w:val="0"/>
              <w:textAlignment w:val="baseline"/>
              <w:rPr>
                <w:szCs w:val="20"/>
              </w:rPr>
            </w:pPr>
            <w:r w:rsidRPr="006935BF">
              <w:rPr>
                <w:szCs w:val="20"/>
              </w:rPr>
              <w:t>I</w:t>
            </w:r>
            <w:r w:rsidR="006935BF" w:rsidRPr="006935BF">
              <w:rPr>
                <w:szCs w:val="20"/>
              </w:rPr>
              <w:t>nterference</w:t>
            </w:r>
          </w:p>
        </w:tc>
        <w:tc>
          <w:tcPr>
            <w:tcW w:w="6303"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789D76EA" w14:textId="390B8791" w:rsidR="006935BF" w:rsidRPr="006935BF" w:rsidRDefault="006935BF" w:rsidP="006935BF">
            <w:pPr>
              <w:overflowPunct w:val="0"/>
              <w:textAlignment w:val="baseline"/>
              <w:rPr>
                <w:szCs w:val="20"/>
              </w:rPr>
            </w:pPr>
            <w:r w:rsidRPr="006935BF">
              <w:rPr>
                <w:szCs w:val="20"/>
              </w:rPr>
              <w:t xml:space="preserve">PDSCH mapped on resources other than that for </w:t>
            </w:r>
            <w:r w:rsidR="002265E8">
              <w:rPr>
                <w:rFonts w:eastAsia="MS Mincho" w:hint="eastAsia"/>
                <w:szCs w:val="20"/>
              </w:rPr>
              <w:t>LP-SS</w:t>
            </w:r>
            <w:r w:rsidRPr="006935BF">
              <w:rPr>
                <w:szCs w:val="20"/>
              </w:rPr>
              <w:t xml:space="preserve"> and outer GB in Channel </w:t>
            </w:r>
            <w:proofErr w:type="gramStart"/>
            <w:r w:rsidRPr="006935BF">
              <w:rPr>
                <w:szCs w:val="20"/>
              </w:rPr>
              <w:t>BW;</w:t>
            </w:r>
            <w:proofErr w:type="gramEnd"/>
            <w:r w:rsidRPr="006935BF">
              <w:rPr>
                <w:szCs w:val="20"/>
              </w:rPr>
              <w:t xml:space="preserve"> </w:t>
            </w:r>
          </w:p>
          <w:p w14:paraId="4BE7F966" w14:textId="77777777" w:rsidR="006935BF" w:rsidRPr="006935BF" w:rsidRDefault="006935BF" w:rsidP="006935BF">
            <w:pPr>
              <w:overflowPunct w:val="0"/>
              <w:textAlignment w:val="baseline"/>
              <w:rPr>
                <w:szCs w:val="20"/>
              </w:rPr>
            </w:pPr>
            <w:r w:rsidRPr="006935BF">
              <w:rPr>
                <w:szCs w:val="20"/>
              </w:rPr>
              <w:t>EPRE of PDSCH / LP-WUS=ρ, where ρ=0 dB</w:t>
            </w:r>
          </w:p>
        </w:tc>
      </w:tr>
      <w:tr w:rsidR="006935BF" w:rsidRPr="006935BF" w14:paraId="046C0E2D" w14:textId="77777777" w:rsidTr="002265E8">
        <w:trPr>
          <w:trHeight w:val="363"/>
          <w:jc w:val="center"/>
        </w:trPr>
        <w:tc>
          <w:tcPr>
            <w:tcW w:w="3392"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473F5D46" w14:textId="77777777" w:rsidR="006935BF" w:rsidRPr="006935BF" w:rsidRDefault="006935BF" w:rsidP="006935BF">
            <w:pPr>
              <w:overflowPunct w:val="0"/>
              <w:textAlignment w:val="baseline"/>
              <w:rPr>
                <w:szCs w:val="20"/>
              </w:rPr>
            </w:pPr>
            <w:r w:rsidRPr="006935BF">
              <w:rPr>
                <w:szCs w:val="20"/>
              </w:rPr>
              <w:t>Sampling Rate</w:t>
            </w:r>
          </w:p>
        </w:tc>
        <w:tc>
          <w:tcPr>
            <w:tcW w:w="6303"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64EA1D1F" w14:textId="77777777" w:rsidR="006935BF" w:rsidRPr="006935BF" w:rsidRDefault="006935BF" w:rsidP="006935BF">
            <w:pPr>
              <w:overflowPunct w:val="0"/>
              <w:textAlignment w:val="baseline"/>
              <w:rPr>
                <w:szCs w:val="20"/>
              </w:rPr>
            </w:pPr>
            <w:r w:rsidRPr="006935BF">
              <w:rPr>
                <w:szCs w:val="20"/>
              </w:rPr>
              <w:t>Tx: 30.72 MHz / Rx: 7.68 MHz</w:t>
            </w:r>
          </w:p>
        </w:tc>
      </w:tr>
      <w:tr w:rsidR="006935BF" w:rsidRPr="006935BF" w14:paraId="43311488" w14:textId="77777777" w:rsidTr="002265E8">
        <w:trPr>
          <w:trHeight w:val="363"/>
          <w:jc w:val="center"/>
        </w:trPr>
        <w:tc>
          <w:tcPr>
            <w:tcW w:w="3392"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406874A4" w14:textId="77777777" w:rsidR="006935BF" w:rsidRPr="006935BF" w:rsidRDefault="006935BF" w:rsidP="006935BF">
            <w:pPr>
              <w:overflowPunct w:val="0"/>
              <w:textAlignment w:val="baseline"/>
              <w:rPr>
                <w:szCs w:val="20"/>
              </w:rPr>
            </w:pPr>
            <w:r w:rsidRPr="006935BF">
              <w:rPr>
                <w:szCs w:val="20"/>
              </w:rPr>
              <w:t>ADC</w:t>
            </w:r>
          </w:p>
        </w:tc>
        <w:tc>
          <w:tcPr>
            <w:tcW w:w="6303"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024F9C70" w14:textId="77777777" w:rsidR="006935BF" w:rsidRPr="006935BF" w:rsidRDefault="006935BF" w:rsidP="006935BF">
            <w:pPr>
              <w:overflowPunct w:val="0"/>
              <w:textAlignment w:val="baseline"/>
              <w:rPr>
                <w:szCs w:val="20"/>
              </w:rPr>
            </w:pPr>
            <w:r w:rsidRPr="006935BF">
              <w:rPr>
                <w:szCs w:val="20"/>
              </w:rPr>
              <w:t>Ideal</w:t>
            </w:r>
          </w:p>
        </w:tc>
      </w:tr>
      <w:tr w:rsidR="006935BF" w:rsidRPr="006935BF" w14:paraId="437A3798" w14:textId="77777777" w:rsidTr="002265E8">
        <w:trPr>
          <w:trHeight w:val="363"/>
          <w:jc w:val="center"/>
        </w:trPr>
        <w:tc>
          <w:tcPr>
            <w:tcW w:w="3392"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4CED86D1" w14:textId="77777777" w:rsidR="006935BF" w:rsidRPr="006935BF" w:rsidRDefault="006935BF" w:rsidP="006935BF">
            <w:pPr>
              <w:overflowPunct w:val="0"/>
              <w:textAlignment w:val="baseline"/>
              <w:rPr>
                <w:szCs w:val="20"/>
              </w:rPr>
            </w:pPr>
            <w:r w:rsidRPr="006935BF">
              <w:rPr>
                <w:szCs w:val="20"/>
              </w:rPr>
              <w:t>Channel Model</w:t>
            </w:r>
          </w:p>
        </w:tc>
        <w:tc>
          <w:tcPr>
            <w:tcW w:w="6303"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278D68A5" w14:textId="037414CE" w:rsidR="00752182" w:rsidRDefault="00752182" w:rsidP="00752182">
            <w:pPr>
              <w:overflowPunct w:val="0"/>
              <w:textAlignment w:val="baseline"/>
              <w:rPr>
                <w:rFonts w:eastAsia="MS Mincho"/>
                <w:szCs w:val="20"/>
              </w:rPr>
            </w:pPr>
            <w:r>
              <w:rPr>
                <w:rFonts w:eastAsia="MS Mincho" w:hint="eastAsia"/>
                <w:szCs w:val="20"/>
              </w:rPr>
              <w:t>- F</w:t>
            </w:r>
            <w:r>
              <w:rPr>
                <w:rFonts w:eastAsia="MS Mincho"/>
                <w:szCs w:val="20"/>
              </w:rPr>
              <w:t>o</w:t>
            </w:r>
            <w:r>
              <w:rPr>
                <w:rFonts w:eastAsia="MS Mincho" w:hint="eastAsia"/>
                <w:szCs w:val="20"/>
              </w:rPr>
              <w:t xml:space="preserve">r Section 2.2.2.2, </w:t>
            </w:r>
            <w:r w:rsidR="006935BF" w:rsidRPr="006935BF">
              <w:rPr>
                <w:szCs w:val="20"/>
              </w:rPr>
              <w:t xml:space="preserve">AWGN </w:t>
            </w:r>
            <w:r>
              <w:rPr>
                <w:rFonts w:eastAsia="MS Mincho" w:hint="eastAsia"/>
                <w:szCs w:val="20"/>
              </w:rPr>
              <w:t xml:space="preserve">and </w:t>
            </w:r>
            <w:r w:rsidR="006935BF" w:rsidRPr="006935BF">
              <w:rPr>
                <w:szCs w:val="20"/>
              </w:rPr>
              <w:t xml:space="preserve">TDL-C </w:t>
            </w:r>
          </w:p>
          <w:p w14:paraId="3EFE477D" w14:textId="3C095469" w:rsidR="00752182" w:rsidRDefault="00752182" w:rsidP="00752182">
            <w:pPr>
              <w:overflowPunct w:val="0"/>
              <w:textAlignment w:val="baseline"/>
              <w:rPr>
                <w:rFonts w:eastAsia="MS Mincho"/>
                <w:szCs w:val="20"/>
              </w:rPr>
            </w:pPr>
            <w:r>
              <w:rPr>
                <w:rFonts w:eastAsia="MS Mincho" w:hint="eastAsia"/>
                <w:szCs w:val="20"/>
              </w:rPr>
              <w:t xml:space="preserve">- For Section 2.2.2.3 and 2.2.2.4, </w:t>
            </w:r>
            <w:r w:rsidRPr="006935BF">
              <w:rPr>
                <w:szCs w:val="20"/>
              </w:rPr>
              <w:t>TDL-C</w:t>
            </w:r>
          </w:p>
          <w:p w14:paraId="4F59CF80" w14:textId="279A00AE" w:rsidR="00752182" w:rsidRPr="006935BF" w:rsidRDefault="00752182" w:rsidP="00752182">
            <w:pPr>
              <w:overflowPunct w:val="0"/>
              <w:textAlignment w:val="baseline"/>
              <w:rPr>
                <w:rFonts w:eastAsia="MS Mincho"/>
                <w:szCs w:val="20"/>
              </w:rPr>
            </w:pPr>
            <w:r>
              <w:rPr>
                <w:rFonts w:eastAsia="MS Mincho" w:hint="eastAsia"/>
                <w:szCs w:val="20"/>
              </w:rPr>
              <w:t>- In TDL-C channel, d</w:t>
            </w:r>
            <w:r w:rsidRPr="006935BF">
              <w:rPr>
                <w:szCs w:val="20"/>
              </w:rPr>
              <w:t>elay spread: 300 ns</w:t>
            </w:r>
            <w:r>
              <w:rPr>
                <w:rFonts w:eastAsia="MS Mincho" w:hint="eastAsia"/>
                <w:szCs w:val="20"/>
              </w:rPr>
              <w:t xml:space="preserve"> and </w:t>
            </w:r>
            <w:r w:rsidRPr="006935BF">
              <w:rPr>
                <w:szCs w:val="20"/>
              </w:rPr>
              <w:t>UE velocity: 3 km/h</w:t>
            </w:r>
            <w:r>
              <w:rPr>
                <w:rFonts w:eastAsia="MS Mincho" w:hint="eastAsia"/>
                <w:szCs w:val="20"/>
              </w:rPr>
              <w:t xml:space="preserve"> </w:t>
            </w:r>
          </w:p>
        </w:tc>
      </w:tr>
      <w:tr w:rsidR="006935BF" w:rsidRPr="006935BF" w14:paraId="7DB9B228" w14:textId="77777777" w:rsidTr="002265E8">
        <w:trPr>
          <w:trHeight w:val="363"/>
          <w:jc w:val="center"/>
        </w:trPr>
        <w:tc>
          <w:tcPr>
            <w:tcW w:w="3392"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42B390BE" w14:textId="77777777" w:rsidR="006935BF" w:rsidRPr="006935BF" w:rsidRDefault="006935BF" w:rsidP="006935BF">
            <w:pPr>
              <w:overflowPunct w:val="0"/>
              <w:textAlignment w:val="baseline"/>
              <w:rPr>
                <w:szCs w:val="20"/>
              </w:rPr>
            </w:pPr>
            <w:r w:rsidRPr="006935BF">
              <w:rPr>
                <w:szCs w:val="20"/>
              </w:rPr>
              <w:t>Time / Frequency impairments</w:t>
            </w:r>
          </w:p>
        </w:tc>
        <w:tc>
          <w:tcPr>
            <w:tcW w:w="6303"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7DC4B0A5" w14:textId="570B2B4F" w:rsidR="006935BF" w:rsidRPr="006935BF" w:rsidRDefault="00752182" w:rsidP="006935BF">
            <w:pPr>
              <w:overflowPunct w:val="0"/>
              <w:textAlignment w:val="baseline"/>
              <w:rPr>
                <w:rFonts w:eastAsia="MS Mincho"/>
                <w:szCs w:val="20"/>
              </w:rPr>
            </w:pPr>
            <w:r>
              <w:rPr>
                <w:rFonts w:eastAsia="MS Mincho" w:hint="eastAsia"/>
                <w:szCs w:val="20"/>
              </w:rPr>
              <w:t>None</w:t>
            </w:r>
          </w:p>
        </w:tc>
      </w:tr>
      <w:tr w:rsidR="006935BF" w:rsidRPr="006935BF" w14:paraId="0DAEAFAD" w14:textId="77777777" w:rsidTr="002265E8">
        <w:trPr>
          <w:trHeight w:val="363"/>
          <w:jc w:val="center"/>
        </w:trPr>
        <w:tc>
          <w:tcPr>
            <w:tcW w:w="3392"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57F4B16D" w14:textId="77777777" w:rsidR="006935BF" w:rsidRPr="006935BF" w:rsidRDefault="006935BF" w:rsidP="006935BF">
            <w:pPr>
              <w:overflowPunct w:val="0"/>
              <w:textAlignment w:val="baseline"/>
              <w:rPr>
                <w:szCs w:val="20"/>
              </w:rPr>
            </w:pPr>
            <w:r w:rsidRPr="006935BF">
              <w:rPr>
                <w:szCs w:val="20"/>
              </w:rPr>
              <w:t>LP-RSRP measurement metric</w:t>
            </w:r>
          </w:p>
        </w:tc>
        <w:tc>
          <w:tcPr>
            <w:tcW w:w="6303"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2DF1A372" w14:textId="77777777" w:rsidR="002265E8" w:rsidRDefault="006935BF" w:rsidP="006935BF">
            <w:pPr>
              <w:overflowPunct w:val="0"/>
              <w:textAlignment w:val="baseline"/>
              <w:rPr>
                <w:rFonts w:eastAsia="MS Mincho"/>
                <w:szCs w:val="20"/>
              </w:rPr>
            </w:pPr>
            <w:r w:rsidRPr="006935BF">
              <w:rPr>
                <w:szCs w:val="20"/>
              </w:rPr>
              <w:t xml:space="preserve">Envelope detection based </w:t>
            </w:r>
          </w:p>
          <w:p w14:paraId="6147770A" w14:textId="64FBE0F2" w:rsidR="006935BF" w:rsidRPr="006935BF" w:rsidRDefault="006935BF" w:rsidP="006935BF">
            <w:pPr>
              <w:overflowPunct w:val="0"/>
              <w:textAlignment w:val="baseline"/>
              <w:rPr>
                <w:szCs w:val="20"/>
              </w:rPr>
            </w:pPr>
            <w:r w:rsidRPr="006935BF">
              <w:rPr>
                <w:szCs w:val="20"/>
              </w:rPr>
              <w:t>(Average power difference between ON chips and OFF chips)</w:t>
            </w:r>
          </w:p>
        </w:tc>
      </w:tr>
    </w:tbl>
    <w:p w14:paraId="0E47541A" w14:textId="77777777" w:rsidR="006935BF" w:rsidRPr="006935BF" w:rsidRDefault="006935BF" w:rsidP="0059220C">
      <w:pPr>
        <w:rPr>
          <w:rFonts w:eastAsia="MS Mincho"/>
        </w:rPr>
      </w:pPr>
    </w:p>
    <w:p w14:paraId="03271846" w14:textId="1CB0907C" w:rsidR="00752182" w:rsidRDefault="00641F0D" w:rsidP="00752182">
      <w:pPr>
        <w:pStyle w:val="Heading4"/>
        <w:rPr>
          <w:lang w:val="en-US"/>
        </w:rPr>
      </w:pPr>
      <w:r>
        <w:rPr>
          <w:rFonts w:hint="eastAsia"/>
          <w:lang w:val="en-US" w:eastAsia="ja-JP"/>
        </w:rPr>
        <w:t>T</w:t>
      </w:r>
      <w:r w:rsidR="00752182" w:rsidRPr="00752182">
        <w:rPr>
          <w:lang w:val="en-US"/>
        </w:rPr>
        <w:t>he measurement</w:t>
      </w:r>
      <w:r w:rsidR="00752182" w:rsidRPr="00752182">
        <w:rPr>
          <w:rFonts w:hint="eastAsia"/>
        </w:rPr>
        <w:t xml:space="preserve"> </w:t>
      </w:r>
      <w:r>
        <w:rPr>
          <w:rFonts w:hint="eastAsia"/>
          <w:lang w:eastAsia="ja-JP"/>
        </w:rPr>
        <w:t xml:space="preserve">performance </w:t>
      </w:r>
      <w:r w:rsidR="00752182" w:rsidRPr="00752182">
        <w:rPr>
          <w:lang w:val="en-US"/>
        </w:rPr>
        <w:t>in AWGN and TDL-C channel</w:t>
      </w:r>
    </w:p>
    <w:p w14:paraId="0146842C" w14:textId="0AD457E4" w:rsidR="00752182" w:rsidRDefault="005B6F4E" w:rsidP="00D004B8">
      <w:pPr>
        <w:rPr>
          <w:rFonts w:eastAsia="MS Mincho"/>
        </w:rPr>
      </w:pPr>
      <w:r>
        <w:rPr>
          <w:rFonts w:eastAsia="MS Mincho" w:hint="eastAsia"/>
        </w:rPr>
        <w:t>As an evaluation under random noise, t</w:t>
      </w:r>
      <w:r w:rsidR="00D004B8">
        <w:rPr>
          <w:rFonts w:eastAsia="MS Mincho"/>
        </w:rPr>
        <w:t>h</w:t>
      </w:r>
      <w:r w:rsidR="00D004B8">
        <w:rPr>
          <w:rFonts w:eastAsia="MS Mincho" w:hint="eastAsia"/>
        </w:rPr>
        <w:t xml:space="preserve">e LP-RSRP measurement in AWGN channel and TDL-C channel is </w:t>
      </w:r>
      <w:r w:rsidR="008905C2">
        <w:rPr>
          <w:rFonts w:eastAsia="MS Mincho" w:hint="eastAsia"/>
        </w:rPr>
        <w:t xml:space="preserve">evaluated </w:t>
      </w:r>
      <w:r w:rsidR="00D004B8">
        <w:rPr>
          <w:rFonts w:eastAsia="MS Mincho" w:hint="eastAsia"/>
        </w:rPr>
        <w:t>in Figure</w:t>
      </w:r>
      <w:r w:rsidR="00C4504E">
        <w:rPr>
          <w:rFonts w:eastAsia="MS Mincho" w:hint="eastAsia"/>
        </w:rPr>
        <w:t>.</w:t>
      </w:r>
      <w:r w:rsidR="002E6A68">
        <w:rPr>
          <w:rFonts w:eastAsia="MS Mincho"/>
        </w:rPr>
        <w:t>3</w:t>
      </w:r>
      <w:r w:rsidR="00D004B8">
        <w:rPr>
          <w:rFonts w:eastAsia="MS Mincho" w:hint="eastAsia"/>
        </w:rPr>
        <w:t xml:space="preserve">. </w:t>
      </w:r>
      <w:r>
        <w:rPr>
          <w:rFonts w:eastAsia="MS Mincho" w:hint="eastAsia"/>
        </w:rPr>
        <w:t xml:space="preserve">Also, Table.3 shows LP-RSRP accuracy for {10,90} % CDF. </w:t>
      </w:r>
      <w:r w:rsidR="00D004B8">
        <w:rPr>
          <w:rFonts w:eastAsia="MS Mincho" w:hint="eastAsia"/>
        </w:rPr>
        <w:t xml:space="preserve">In the evaluation, 1 </w:t>
      </w:r>
      <w:r w:rsidR="00C4504E">
        <w:rPr>
          <w:rFonts w:eastAsia="MS Mincho" w:hint="eastAsia"/>
        </w:rPr>
        <w:t xml:space="preserve">measurement </w:t>
      </w:r>
      <w:r w:rsidR="00D004B8">
        <w:rPr>
          <w:rFonts w:eastAsia="MS Mincho" w:hint="eastAsia"/>
        </w:rPr>
        <w:t xml:space="preserve">sample is assumed for each of measurement </w:t>
      </w:r>
      <w:r w:rsidR="00D004B8">
        <w:rPr>
          <w:rFonts w:eastAsia="MS Mincho"/>
        </w:rPr>
        <w:t>occasion</w:t>
      </w:r>
      <w:r w:rsidR="00D004B8">
        <w:rPr>
          <w:rFonts w:eastAsia="MS Mincho" w:hint="eastAsia"/>
        </w:rPr>
        <w:t xml:space="preserve"> and the performances with different LP-SS sequence length are evaluated</w:t>
      </w:r>
      <w:r w:rsidR="00C4504E">
        <w:rPr>
          <w:rFonts w:eastAsia="MS Mincho" w:hint="eastAsia"/>
        </w:rPr>
        <w:t xml:space="preserve"> under SNR=0 </w:t>
      </w:r>
      <w:proofErr w:type="spellStart"/>
      <w:r w:rsidR="00C4504E">
        <w:rPr>
          <w:rFonts w:eastAsia="MS Mincho" w:hint="eastAsia"/>
        </w:rPr>
        <w:t>dB</w:t>
      </w:r>
      <w:r w:rsidR="00D004B8">
        <w:rPr>
          <w:rFonts w:eastAsia="MS Mincho" w:hint="eastAsia"/>
        </w:rPr>
        <w:t>.</w:t>
      </w:r>
      <w:proofErr w:type="spellEnd"/>
      <w:r w:rsidR="000F6423">
        <w:rPr>
          <w:rFonts w:eastAsia="MS Mincho" w:hint="eastAsia"/>
        </w:rPr>
        <w:t xml:space="preserve"> </w:t>
      </w:r>
      <w:r w:rsidR="000F6423" w:rsidRPr="000F6423">
        <w:rPr>
          <w:rFonts w:eastAsia="MS Mincho"/>
        </w:rPr>
        <w:t>From the figures</w:t>
      </w:r>
      <w:r w:rsidR="000F6423">
        <w:rPr>
          <w:rFonts w:eastAsia="MS Mincho" w:hint="eastAsia"/>
        </w:rPr>
        <w:t xml:space="preserve"> and the table</w:t>
      </w:r>
      <w:r w:rsidR="000F6423" w:rsidRPr="000F6423">
        <w:rPr>
          <w:rFonts w:eastAsia="MS Mincho"/>
        </w:rPr>
        <w:t>, following points are observed:</w:t>
      </w:r>
    </w:p>
    <w:p w14:paraId="29201813" w14:textId="20BAC6F0" w:rsidR="000F6423" w:rsidRDefault="000F6423" w:rsidP="000F6423">
      <w:pPr>
        <w:pStyle w:val="ListParagraph"/>
        <w:numPr>
          <w:ilvl w:val="0"/>
          <w:numId w:val="22"/>
        </w:numPr>
        <w:rPr>
          <w:rFonts w:eastAsia="MS Mincho"/>
        </w:rPr>
      </w:pPr>
      <w:r>
        <w:rPr>
          <w:rFonts w:eastAsia="MS Mincho" w:hint="eastAsia"/>
        </w:rPr>
        <w:lastRenderedPageBreak/>
        <w:t>In AWGN channel shown in Figure.</w:t>
      </w:r>
      <w:r w:rsidR="00294905">
        <w:rPr>
          <w:rFonts w:eastAsia="MS Mincho"/>
        </w:rPr>
        <w:t>3</w:t>
      </w:r>
      <w:r>
        <w:rPr>
          <w:rFonts w:eastAsia="MS Mincho" w:hint="eastAsia"/>
        </w:rPr>
        <w:t xml:space="preserve">(a), the measurement accuracy </w:t>
      </w:r>
      <w:r w:rsidR="00072E2F">
        <w:rPr>
          <w:rFonts w:eastAsia="MS Mincho"/>
        </w:rPr>
        <w:t xml:space="preserve">is </w:t>
      </w:r>
      <w:r>
        <w:rPr>
          <w:rFonts w:eastAsia="MS Mincho" w:hint="eastAsia"/>
        </w:rPr>
        <w:t>improved with longer LP-SS sequence length per measurement sample.</w:t>
      </w:r>
    </w:p>
    <w:p w14:paraId="1FCF027C" w14:textId="09A3983D" w:rsidR="000F6423" w:rsidRPr="000F6423" w:rsidRDefault="000F6423" w:rsidP="000F6423">
      <w:pPr>
        <w:pStyle w:val="ListParagraph"/>
        <w:numPr>
          <w:ilvl w:val="0"/>
          <w:numId w:val="22"/>
        </w:numPr>
        <w:rPr>
          <w:rFonts w:eastAsia="MS Mincho"/>
        </w:rPr>
      </w:pPr>
      <w:r>
        <w:rPr>
          <w:rFonts w:eastAsia="MS Mincho" w:hint="eastAsia"/>
        </w:rPr>
        <w:t>In TDL-C channel shown in Figure.</w:t>
      </w:r>
      <w:r w:rsidR="00294905">
        <w:rPr>
          <w:rFonts w:eastAsia="MS Mincho"/>
        </w:rPr>
        <w:t>3</w:t>
      </w:r>
      <w:r>
        <w:rPr>
          <w:rFonts w:eastAsia="MS Mincho" w:hint="eastAsia"/>
        </w:rPr>
        <w:t>(b),</w:t>
      </w:r>
      <w:r w:rsidR="005B6F4E">
        <w:rPr>
          <w:rFonts w:eastAsia="MS Mincho" w:hint="eastAsia"/>
        </w:rPr>
        <w:t xml:space="preserve"> the measurement accuracy is worse than that in AWGN channel and the performance </w:t>
      </w:r>
      <w:r w:rsidR="00107BB4">
        <w:rPr>
          <w:rFonts w:eastAsia="MS Mincho"/>
        </w:rPr>
        <w:t>improvement</w:t>
      </w:r>
      <w:r w:rsidR="00107BB4">
        <w:rPr>
          <w:rFonts w:eastAsia="MS Mincho" w:hint="eastAsia"/>
        </w:rPr>
        <w:t xml:space="preserve"> </w:t>
      </w:r>
      <w:r w:rsidR="005B6F4E">
        <w:rPr>
          <w:rFonts w:eastAsia="MS Mincho" w:hint="eastAsia"/>
        </w:rPr>
        <w:t>with longer LP-SS sequence is marginal compared to AWGN channel.</w:t>
      </w:r>
    </w:p>
    <w:p w14:paraId="264562F1" w14:textId="77777777" w:rsidR="000F6423" w:rsidRPr="000F6423" w:rsidRDefault="000F6423" w:rsidP="00D004B8">
      <w:pPr>
        <w:rPr>
          <w:rFonts w:eastAsia="MS Mincho"/>
        </w:rPr>
      </w:pPr>
    </w:p>
    <w:p w14:paraId="69C0A3DB" w14:textId="77777777" w:rsidR="005B6F4E" w:rsidRDefault="005B6F4E" w:rsidP="005B6F4E">
      <w:pPr>
        <w:rPr>
          <w:rFonts w:eastAsia="MS Mincho"/>
          <w:b/>
          <w:bCs/>
        </w:rPr>
      </w:pPr>
      <w:r>
        <w:rPr>
          <w:rFonts w:eastAsia="MS Mincho" w:hint="eastAsia"/>
          <w:b/>
          <w:bCs/>
        </w:rPr>
        <w:t xml:space="preserve">Observation 2: For LP-RSRP measurement in AWGN channel, longer LP-SS sequence is effective to enhance the </w:t>
      </w:r>
      <w:r>
        <w:rPr>
          <w:rFonts w:eastAsia="MS Mincho"/>
          <w:b/>
          <w:bCs/>
        </w:rPr>
        <w:t>measurement</w:t>
      </w:r>
      <w:r>
        <w:rPr>
          <w:rFonts w:eastAsia="MS Mincho" w:hint="eastAsia"/>
          <w:b/>
          <w:bCs/>
        </w:rPr>
        <w:t xml:space="preserve"> accuracy. </w:t>
      </w:r>
    </w:p>
    <w:p w14:paraId="23075C3B" w14:textId="77777777" w:rsidR="005B6F4E" w:rsidRDefault="005B6F4E" w:rsidP="005B6F4E">
      <w:pPr>
        <w:rPr>
          <w:rFonts w:eastAsia="MS Mincho"/>
          <w:b/>
          <w:bCs/>
        </w:rPr>
      </w:pPr>
    </w:p>
    <w:p w14:paraId="242231C3" w14:textId="055CAD5E" w:rsidR="005B6F4E" w:rsidRDefault="005B6F4E" w:rsidP="005B6F4E">
      <w:pPr>
        <w:rPr>
          <w:rFonts w:eastAsia="MS Mincho"/>
          <w:b/>
          <w:bCs/>
        </w:rPr>
      </w:pPr>
      <w:r>
        <w:rPr>
          <w:rFonts w:eastAsia="MS Mincho" w:hint="eastAsia"/>
          <w:b/>
          <w:bCs/>
        </w:rPr>
        <w:t>Observation 3: For LP-RSRP measurement in TDL-C channel, the effectiveness of longer LP-SS sequence length is marginal for the performance enhancement of LP-RSRP measurement.</w:t>
      </w:r>
    </w:p>
    <w:p w14:paraId="6581C8BA" w14:textId="77777777" w:rsidR="00072E87" w:rsidRPr="005B6F4E" w:rsidRDefault="00072E87" w:rsidP="00D004B8">
      <w:pPr>
        <w:rPr>
          <w:rFonts w:eastAsia="MS Mincho"/>
        </w:rPr>
      </w:pPr>
    </w:p>
    <w:p w14:paraId="7CD7CD42" w14:textId="43608026" w:rsidR="00752182" w:rsidRDefault="00072E87" w:rsidP="00752182">
      <w:pPr>
        <w:rPr>
          <w:rFonts w:eastAsia="MS Mincho"/>
        </w:rPr>
      </w:pPr>
      <w:r w:rsidRPr="00072E87">
        <w:rPr>
          <w:noProof/>
        </w:rPr>
        <w:drawing>
          <wp:inline distT="0" distB="0" distL="0" distR="0" wp14:anchorId="3EB0D370" wp14:editId="0A6A2313">
            <wp:extent cx="6120765" cy="2174875"/>
            <wp:effectExtent l="0" t="0" r="0" b="0"/>
            <wp:docPr id="158089496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20765" cy="2174875"/>
                    </a:xfrm>
                    <a:prstGeom prst="rect">
                      <a:avLst/>
                    </a:prstGeom>
                    <a:noFill/>
                    <a:ln>
                      <a:noFill/>
                    </a:ln>
                  </pic:spPr>
                </pic:pic>
              </a:graphicData>
            </a:graphic>
          </wp:inline>
        </w:drawing>
      </w:r>
    </w:p>
    <w:p w14:paraId="786003DD" w14:textId="520A35F2" w:rsidR="00072E87" w:rsidRPr="0070014C" w:rsidRDefault="00072E87" w:rsidP="00072E87">
      <w:pPr>
        <w:pStyle w:val="ListParagraph"/>
        <w:numPr>
          <w:ilvl w:val="0"/>
          <w:numId w:val="28"/>
        </w:numPr>
        <w:rPr>
          <w:rFonts w:eastAsia="MS Mincho"/>
          <w:b/>
          <w:bCs/>
        </w:rPr>
      </w:pPr>
      <w:r w:rsidRPr="0070014C">
        <w:rPr>
          <w:rFonts w:eastAsia="MS Mincho" w:hint="eastAsia"/>
          <w:b/>
          <w:bCs/>
        </w:rPr>
        <w:t>AWGN channel</w:t>
      </w:r>
      <w:r w:rsidRPr="0070014C">
        <w:rPr>
          <w:rFonts w:eastAsia="MS Mincho"/>
          <w:b/>
          <w:bCs/>
        </w:rPr>
        <w:tab/>
      </w:r>
      <w:r w:rsidRPr="0070014C">
        <w:rPr>
          <w:rFonts w:eastAsia="MS Mincho"/>
          <w:b/>
          <w:bCs/>
        </w:rPr>
        <w:tab/>
      </w:r>
      <w:r w:rsidRPr="0070014C">
        <w:rPr>
          <w:rFonts w:eastAsia="MS Mincho"/>
          <w:b/>
          <w:bCs/>
        </w:rPr>
        <w:tab/>
      </w:r>
      <w:r w:rsidRPr="0070014C">
        <w:rPr>
          <w:rFonts w:eastAsia="MS Mincho"/>
          <w:b/>
          <w:bCs/>
        </w:rPr>
        <w:tab/>
      </w:r>
      <w:r w:rsidRPr="0070014C">
        <w:rPr>
          <w:rFonts w:eastAsia="MS Mincho"/>
          <w:b/>
          <w:bCs/>
        </w:rPr>
        <w:tab/>
      </w:r>
      <w:r w:rsidRPr="0070014C">
        <w:rPr>
          <w:rFonts w:eastAsia="MS Mincho"/>
          <w:b/>
          <w:bCs/>
        </w:rPr>
        <w:tab/>
      </w:r>
      <w:r w:rsidRPr="0070014C">
        <w:rPr>
          <w:rFonts w:eastAsia="MS Mincho"/>
          <w:b/>
          <w:bCs/>
        </w:rPr>
        <w:tab/>
      </w:r>
      <w:r w:rsidRPr="0070014C">
        <w:rPr>
          <w:rFonts w:eastAsia="MS Mincho" w:hint="eastAsia"/>
          <w:b/>
          <w:bCs/>
        </w:rPr>
        <w:t>(b) TDL-C channel</w:t>
      </w:r>
    </w:p>
    <w:p w14:paraId="6B0EB7AF" w14:textId="7A6F73B3" w:rsidR="00072E87" w:rsidRDefault="00072E87" w:rsidP="00072E87">
      <w:pPr>
        <w:jc w:val="center"/>
        <w:rPr>
          <w:rFonts w:eastAsia="MS Mincho"/>
          <w:b/>
          <w:bCs/>
        </w:rPr>
      </w:pPr>
      <w:r w:rsidRPr="0070014C">
        <w:rPr>
          <w:rFonts w:eastAsia="MS Mincho" w:hint="eastAsia"/>
          <w:b/>
          <w:bCs/>
        </w:rPr>
        <w:t>Figure.</w:t>
      </w:r>
      <w:r w:rsidR="00971C7B">
        <w:rPr>
          <w:rFonts w:eastAsia="MS Mincho"/>
          <w:b/>
          <w:bCs/>
        </w:rPr>
        <w:t>3</w:t>
      </w:r>
      <w:r w:rsidRPr="0070014C">
        <w:rPr>
          <w:rFonts w:eastAsia="MS Mincho" w:hint="eastAsia"/>
          <w:b/>
          <w:bCs/>
        </w:rPr>
        <w:t>: LP-RSRP measurement result with different sequence length in AWGN and TDL-C channel</w:t>
      </w:r>
    </w:p>
    <w:p w14:paraId="029A47FA" w14:textId="77777777" w:rsidR="00C4504E" w:rsidRDefault="00C4504E" w:rsidP="00072E87">
      <w:pPr>
        <w:jc w:val="center"/>
        <w:rPr>
          <w:rFonts w:eastAsia="MS Mincho"/>
          <w:b/>
          <w:bCs/>
        </w:rPr>
      </w:pPr>
    </w:p>
    <w:p w14:paraId="58F1F818" w14:textId="5DAE5CEA" w:rsidR="00C4504E" w:rsidRDefault="00C4504E" w:rsidP="00072E87">
      <w:pPr>
        <w:jc w:val="center"/>
        <w:rPr>
          <w:rFonts w:eastAsia="MS Mincho"/>
          <w:b/>
          <w:bCs/>
        </w:rPr>
      </w:pPr>
      <w:r>
        <w:rPr>
          <w:rFonts w:eastAsia="MS Mincho" w:hint="eastAsia"/>
          <w:b/>
          <w:bCs/>
        </w:rPr>
        <w:t>Table.3: LP-RSRP accuracy [dB]</w:t>
      </w:r>
      <w:proofErr w:type="gramStart"/>
      <w:r>
        <w:rPr>
          <w:rFonts w:eastAsia="MS Mincho" w:hint="eastAsia"/>
          <w:b/>
          <w:bCs/>
        </w:rPr>
        <w:t>@{</w:t>
      </w:r>
      <w:proofErr w:type="gramEnd"/>
      <w:r>
        <w:rPr>
          <w:rFonts w:eastAsia="MS Mincho" w:hint="eastAsia"/>
          <w:b/>
          <w:bCs/>
        </w:rPr>
        <w:t>10,90}% for Figure.2</w:t>
      </w:r>
    </w:p>
    <w:tbl>
      <w:tblPr>
        <w:tblStyle w:val="TableGrid"/>
        <w:tblW w:w="0" w:type="auto"/>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620"/>
        <w:gridCol w:w="795"/>
        <w:gridCol w:w="794"/>
        <w:gridCol w:w="794"/>
        <w:gridCol w:w="794"/>
        <w:gridCol w:w="794"/>
        <w:gridCol w:w="794"/>
        <w:gridCol w:w="794"/>
        <w:gridCol w:w="794"/>
        <w:gridCol w:w="794"/>
        <w:gridCol w:w="794"/>
      </w:tblGrid>
      <w:tr w:rsidR="000F6423" w14:paraId="11AC0AF6" w14:textId="3E178140" w:rsidTr="000F6423">
        <w:trPr>
          <w:jc w:val="center"/>
        </w:trPr>
        <w:tc>
          <w:tcPr>
            <w:tcW w:w="604" w:type="dxa"/>
            <w:vMerge w:val="restart"/>
          </w:tcPr>
          <w:p w14:paraId="3649DA8F" w14:textId="77777777" w:rsidR="000F6423" w:rsidRPr="00C4504E" w:rsidRDefault="000F6423" w:rsidP="00072E87">
            <w:pPr>
              <w:jc w:val="center"/>
              <w:rPr>
                <w:rFonts w:eastAsia="MS Mincho" w:cstheme="minorHAnsi"/>
                <w:b/>
                <w:bCs/>
              </w:rPr>
            </w:pPr>
          </w:p>
        </w:tc>
        <w:tc>
          <w:tcPr>
            <w:tcW w:w="3971" w:type="dxa"/>
            <w:gridSpan w:val="5"/>
          </w:tcPr>
          <w:p w14:paraId="36142467" w14:textId="31525E65" w:rsidR="000F6423" w:rsidRPr="00C4504E" w:rsidRDefault="000F6423" w:rsidP="000F6423">
            <w:pPr>
              <w:jc w:val="center"/>
              <w:rPr>
                <w:rFonts w:eastAsia="MS Mincho" w:cstheme="minorHAnsi"/>
                <w:b/>
                <w:bCs/>
              </w:rPr>
            </w:pPr>
            <w:r>
              <w:rPr>
                <w:rFonts w:eastAsia="MS Mincho" w:cstheme="minorHAnsi" w:hint="eastAsia"/>
                <w:b/>
                <w:bCs/>
              </w:rPr>
              <w:t>AWGN</w:t>
            </w:r>
          </w:p>
        </w:tc>
        <w:tc>
          <w:tcPr>
            <w:tcW w:w="3970" w:type="dxa"/>
            <w:gridSpan w:val="5"/>
          </w:tcPr>
          <w:p w14:paraId="26C64C5E" w14:textId="5FB5CAA1" w:rsidR="000F6423" w:rsidRDefault="000F6423" w:rsidP="00072E87">
            <w:pPr>
              <w:jc w:val="center"/>
              <w:rPr>
                <w:rFonts w:eastAsia="MS Mincho" w:cstheme="minorHAnsi"/>
                <w:b/>
                <w:bCs/>
              </w:rPr>
            </w:pPr>
            <w:r>
              <w:rPr>
                <w:rFonts w:eastAsia="MS Mincho" w:cstheme="minorHAnsi" w:hint="eastAsia"/>
                <w:b/>
                <w:bCs/>
              </w:rPr>
              <w:t>TDL-C</w:t>
            </w:r>
          </w:p>
        </w:tc>
      </w:tr>
      <w:tr w:rsidR="000F6423" w:rsidRPr="00C4504E" w14:paraId="1679ADF5" w14:textId="206C7D01" w:rsidTr="000F6423">
        <w:trPr>
          <w:trHeight w:val="264"/>
          <w:jc w:val="center"/>
        </w:trPr>
        <w:tc>
          <w:tcPr>
            <w:tcW w:w="604" w:type="dxa"/>
            <w:vMerge/>
            <w:hideMark/>
          </w:tcPr>
          <w:p w14:paraId="5201CB1F" w14:textId="77777777" w:rsidR="000F6423" w:rsidRPr="00C4504E" w:rsidRDefault="000F6423" w:rsidP="000F6423">
            <w:pPr>
              <w:rPr>
                <w:rFonts w:eastAsia="MS Mincho" w:cstheme="minorHAnsi"/>
                <w:color w:val="000000" w:themeColor="text1"/>
                <w:lang w:val="en-US"/>
              </w:rPr>
            </w:pPr>
          </w:p>
        </w:tc>
        <w:tc>
          <w:tcPr>
            <w:tcW w:w="795" w:type="dxa"/>
            <w:vAlign w:val="bottom"/>
            <w:hideMark/>
          </w:tcPr>
          <w:p w14:paraId="29DA3F00" w14:textId="029E6289" w:rsidR="000F6423" w:rsidRPr="00C4504E" w:rsidRDefault="000F6423" w:rsidP="000F6423">
            <w:pPr>
              <w:jc w:val="center"/>
              <w:rPr>
                <w:rFonts w:eastAsia="MS Mincho" w:cstheme="minorHAnsi"/>
                <w:color w:val="000000" w:themeColor="text1"/>
                <w:lang w:val="en-US"/>
              </w:rPr>
            </w:pPr>
            <w:r w:rsidRPr="00C4504E">
              <w:rPr>
                <w:rFonts w:eastAsia="Batang" w:cstheme="minorHAnsi"/>
                <w:color w:val="000000" w:themeColor="text1"/>
                <w:kern w:val="24"/>
              </w:rPr>
              <w:t>2bits</w:t>
            </w:r>
          </w:p>
        </w:tc>
        <w:tc>
          <w:tcPr>
            <w:tcW w:w="794" w:type="dxa"/>
            <w:vAlign w:val="bottom"/>
            <w:hideMark/>
          </w:tcPr>
          <w:p w14:paraId="34AFBB91" w14:textId="1EDB0236" w:rsidR="000F6423" w:rsidRPr="00C4504E" w:rsidRDefault="000F6423" w:rsidP="000F6423">
            <w:pPr>
              <w:jc w:val="center"/>
              <w:rPr>
                <w:rFonts w:eastAsia="MS Mincho" w:cstheme="minorHAnsi"/>
                <w:color w:val="000000" w:themeColor="text1"/>
                <w:lang w:val="en-US"/>
              </w:rPr>
            </w:pPr>
            <w:r w:rsidRPr="00C4504E">
              <w:rPr>
                <w:rFonts w:cstheme="minorHAnsi"/>
                <w:color w:val="000000" w:themeColor="text1"/>
                <w:kern w:val="24"/>
              </w:rPr>
              <w:t>4bits</w:t>
            </w:r>
          </w:p>
        </w:tc>
        <w:tc>
          <w:tcPr>
            <w:tcW w:w="794" w:type="dxa"/>
            <w:vAlign w:val="bottom"/>
            <w:hideMark/>
          </w:tcPr>
          <w:p w14:paraId="54BB77FA" w14:textId="6FEC9E5D" w:rsidR="000F6423" w:rsidRPr="00C4504E" w:rsidRDefault="000F6423" w:rsidP="000F6423">
            <w:pPr>
              <w:jc w:val="center"/>
              <w:rPr>
                <w:rFonts w:eastAsia="MS Mincho" w:cstheme="minorHAnsi"/>
                <w:color w:val="000000" w:themeColor="text1"/>
                <w:lang w:val="en-US"/>
              </w:rPr>
            </w:pPr>
            <w:r w:rsidRPr="00C4504E">
              <w:rPr>
                <w:rFonts w:cstheme="minorHAnsi"/>
                <w:color w:val="000000" w:themeColor="text1"/>
                <w:kern w:val="24"/>
              </w:rPr>
              <w:t>8bits</w:t>
            </w:r>
          </w:p>
        </w:tc>
        <w:tc>
          <w:tcPr>
            <w:tcW w:w="794" w:type="dxa"/>
            <w:vAlign w:val="bottom"/>
            <w:hideMark/>
          </w:tcPr>
          <w:p w14:paraId="36F6848B" w14:textId="63C7608E" w:rsidR="000F6423" w:rsidRPr="00C4504E" w:rsidRDefault="000F6423" w:rsidP="000F6423">
            <w:pPr>
              <w:jc w:val="center"/>
              <w:rPr>
                <w:rFonts w:eastAsia="MS Mincho" w:cstheme="minorHAnsi"/>
                <w:color w:val="000000" w:themeColor="text1"/>
                <w:lang w:val="en-US"/>
              </w:rPr>
            </w:pPr>
            <w:r w:rsidRPr="00C4504E">
              <w:rPr>
                <w:rFonts w:cstheme="minorHAnsi"/>
                <w:color w:val="000000" w:themeColor="text1"/>
                <w:kern w:val="24"/>
              </w:rPr>
              <w:t>16bits</w:t>
            </w:r>
          </w:p>
        </w:tc>
        <w:tc>
          <w:tcPr>
            <w:tcW w:w="794" w:type="dxa"/>
            <w:vAlign w:val="bottom"/>
            <w:hideMark/>
          </w:tcPr>
          <w:p w14:paraId="2A47905B" w14:textId="31719D28" w:rsidR="000F6423" w:rsidRPr="00C4504E" w:rsidRDefault="000F6423" w:rsidP="000F6423">
            <w:pPr>
              <w:jc w:val="center"/>
              <w:rPr>
                <w:rFonts w:eastAsia="MS Mincho" w:cstheme="minorHAnsi"/>
                <w:color w:val="000000" w:themeColor="text1"/>
                <w:lang w:val="en-US"/>
              </w:rPr>
            </w:pPr>
            <w:r w:rsidRPr="00C4504E">
              <w:rPr>
                <w:rFonts w:cstheme="minorHAnsi"/>
                <w:color w:val="000000" w:themeColor="text1"/>
                <w:kern w:val="24"/>
              </w:rPr>
              <w:t>28bits</w:t>
            </w:r>
          </w:p>
        </w:tc>
        <w:tc>
          <w:tcPr>
            <w:tcW w:w="794" w:type="dxa"/>
            <w:vAlign w:val="bottom"/>
          </w:tcPr>
          <w:p w14:paraId="5BD7B905" w14:textId="7BE5C548" w:rsidR="000F6423" w:rsidRPr="00C4504E" w:rsidRDefault="000F6423" w:rsidP="000F6423">
            <w:pPr>
              <w:jc w:val="center"/>
              <w:rPr>
                <w:rFonts w:cstheme="minorHAnsi"/>
                <w:color w:val="000000" w:themeColor="text1"/>
                <w:kern w:val="24"/>
              </w:rPr>
            </w:pPr>
            <w:r w:rsidRPr="00C4504E">
              <w:rPr>
                <w:rFonts w:eastAsia="Batang" w:cstheme="minorHAnsi"/>
                <w:color w:val="000000" w:themeColor="text1"/>
                <w:kern w:val="24"/>
              </w:rPr>
              <w:t>2bits</w:t>
            </w:r>
          </w:p>
        </w:tc>
        <w:tc>
          <w:tcPr>
            <w:tcW w:w="794" w:type="dxa"/>
            <w:vAlign w:val="bottom"/>
          </w:tcPr>
          <w:p w14:paraId="13ADA4AB" w14:textId="38CE5404" w:rsidR="000F6423" w:rsidRPr="00C4504E" w:rsidRDefault="000F6423" w:rsidP="000F6423">
            <w:pPr>
              <w:jc w:val="center"/>
              <w:rPr>
                <w:rFonts w:cstheme="minorHAnsi"/>
                <w:color w:val="000000" w:themeColor="text1"/>
                <w:kern w:val="24"/>
              </w:rPr>
            </w:pPr>
            <w:r w:rsidRPr="00C4504E">
              <w:rPr>
                <w:rFonts w:cstheme="minorHAnsi"/>
                <w:color w:val="000000" w:themeColor="text1"/>
                <w:kern w:val="24"/>
              </w:rPr>
              <w:t>4bits</w:t>
            </w:r>
          </w:p>
        </w:tc>
        <w:tc>
          <w:tcPr>
            <w:tcW w:w="794" w:type="dxa"/>
            <w:vAlign w:val="bottom"/>
          </w:tcPr>
          <w:p w14:paraId="567C1A11" w14:textId="5E79F6D7" w:rsidR="000F6423" w:rsidRPr="00C4504E" w:rsidRDefault="000F6423" w:rsidP="000F6423">
            <w:pPr>
              <w:jc w:val="center"/>
              <w:rPr>
                <w:rFonts w:cstheme="minorHAnsi"/>
                <w:color w:val="000000" w:themeColor="text1"/>
                <w:kern w:val="24"/>
              </w:rPr>
            </w:pPr>
            <w:r w:rsidRPr="00C4504E">
              <w:rPr>
                <w:rFonts w:cstheme="minorHAnsi"/>
                <w:color w:val="000000" w:themeColor="text1"/>
                <w:kern w:val="24"/>
              </w:rPr>
              <w:t>8bits</w:t>
            </w:r>
          </w:p>
        </w:tc>
        <w:tc>
          <w:tcPr>
            <w:tcW w:w="794" w:type="dxa"/>
            <w:vAlign w:val="bottom"/>
          </w:tcPr>
          <w:p w14:paraId="598EEBD7" w14:textId="07FF8AB3" w:rsidR="000F6423" w:rsidRPr="00C4504E" w:rsidRDefault="000F6423" w:rsidP="000F6423">
            <w:pPr>
              <w:jc w:val="center"/>
              <w:rPr>
                <w:rFonts w:cstheme="minorHAnsi"/>
                <w:color w:val="000000" w:themeColor="text1"/>
                <w:kern w:val="24"/>
              </w:rPr>
            </w:pPr>
            <w:r w:rsidRPr="00C4504E">
              <w:rPr>
                <w:rFonts w:cstheme="minorHAnsi"/>
                <w:color w:val="000000" w:themeColor="text1"/>
                <w:kern w:val="24"/>
              </w:rPr>
              <w:t>16bits</w:t>
            </w:r>
          </w:p>
        </w:tc>
        <w:tc>
          <w:tcPr>
            <w:tcW w:w="794" w:type="dxa"/>
            <w:vAlign w:val="bottom"/>
          </w:tcPr>
          <w:p w14:paraId="7D045472" w14:textId="71789A6A" w:rsidR="000F6423" w:rsidRPr="00C4504E" w:rsidRDefault="000F6423" w:rsidP="000F6423">
            <w:pPr>
              <w:jc w:val="center"/>
              <w:rPr>
                <w:rFonts w:cstheme="minorHAnsi"/>
                <w:color w:val="000000" w:themeColor="text1"/>
                <w:kern w:val="24"/>
              </w:rPr>
            </w:pPr>
            <w:r w:rsidRPr="00C4504E">
              <w:rPr>
                <w:rFonts w:cstheme="minorHAnsi"/>
                <w:color w:val="000000" w:themeColor="text1"/>
                <w:kern w:val="24"/>
              </w:rPr>
              <w:t>28bits</w:t>
            </w:r>
          </w:p>
        </w:tc>
      </w:tr>
      <w:tr w:rsidR="000F6423" w:rsidRPr="00C4504E" w14:paraId="78DEFD07" w14:textId="2A288563" w:rsidTr="000F6423">
        <w:trPr>
          <w:trHeight w:val="264"/>
          <w:jc w:val="center"/>
        </w:trPr>
        <w:tc>
          <w:tcPr>
            <w:tcW w:w="604" w:type="dxa"/>
            <w:vAlign w:val="bottom"/>
            <w:hideMark/>
          </w:tcPr>
          <w:p w14:paraId="55133AA3" w14:textId="139985C1" w:rsidR="000F6423" w:rsidRPr="00C4504E" w:rsidRDefault="000F6423" w:rsidP="000F6423">
            <w:pPr>
              <w:jc w:val="right"/>
              <w:rPr>
                <w:rFonts w:eastAsia="MS Mincho" w:cstheme="minorHAnsi"/>
                <w:color w:val="000000" w:themeColor="text1"/>
                <w:lang w:val="en-US"/>
              </w:rPr>
            </w:pPr>
            <w:r w:rsidRPr="00C4504E">
              <w:rPr>
                <w:rFonts w:cstheme="minorHAnsi"/>
                <w:color w:val="000000" w:themeColor="text1"/>
                <w:kern w:val="24"/>
              </w:rPr>
              <w:t>10%</w:t>
            </w:r>
          </w:p>
        </w:tc>
        <w:tc>
          <w:tcPr>
            <w:tcW w:w="795" w:type="dxa"/>
            <w:vAlign w:val="bottom"/>
            <w:hideMark/>
          </w:tcPr>
          <w:p w14:paraId="5DBD669D" w14:textId="1F5402F9" w:rsidR="000F6423" w:rsidRPr="00C4504E" w:rsidRDefault="000F6423" w:rsidP="000F6423">
            <w:pPr>
              <w:jc w:val="right"/>
              <w:rPr>
                <w:rFonts w:eastAsia="MS Mincho" w:cstheme="minorHAnsi"/>
                <w:color w:val="000000" w:themeColor="text1"/>
                <w:lang w:val="en-US"/>
              </w:rPr>
            </w:pPr>
            <w:r w:rsidRPr="00C4504E">
              <w:rPr>
                <w:rFonts w:eastAsia="Batang" w:cstheme="minorHAnsi"/>
                <w:color w:val="000000" w:themeColor="text1"/>
                <w:kern w:val="24"/>
              </w:rPr>
              <w:t>-1.9</w:t>
            </w:r>
          </w:p>
        </w:tc>
        <w:tc>
          <w:tcPr>
            <w:tcW w:w="794" w:type="dxa"/>
            <w:vAlign w:val="bottom"/>
            <w:hideMark/>
          </w:tcPr>
          <w:p w14:paraId="4616885A" w14:textId="09B55807" w:rsidR="000F6423" w:rsidRPr="00C4504E" w:rsidRDefault="000F6423" w:rsidP="000F6423">
            <w:pPr>
              <w:jc w:val="right"/>
              <w:rPr>
                <w:rFonts w:eastAsia="MS Mincho" w:cstheme="minorHAnsi"/>
                <w:color w:val="000000" w:themeColor="text1"/>
                <w:lang w:val="en-US"/>
              </w:rPr>
            </w:pPr>
            <w:r w:rsidRPr="00C4504E">
              <w:rPr>
                <w:rFonts w:eastAsia="Batang" w:cstheme="minorHAnsi"/>
                <w:color w:val="000000" w:themeColor="text1"/>
                <w:kern w:val="24"/>
              </w:rPr>
              <w:t>-1.3</w:t>
            </w:r>
          </w:p>
        </w:tc>
        <w:tc>
          <w:tcPr>
            <w:tcW w:w="794" w:type="dxa"/>
            <w:vAlign w:val="bottom"/>
            <w:hideMark/>
          </w:tcPr>
          <w:p w14:paraId="6979AD13" w14:textId="243F59F9" w:rsidR="000F6423" w:rsidRPr="00C4504E" w:rsidRDefault="000F6423" w:rsidP="000F6423">
            <w:pPr>
              <w:jc w:val="right"/>
              <w:rPr>
                <w:rFonts w:eastAsia="MS Mincho" w:cstheme="minorHAnsi"/>
                <w:color w:val="000000" w:themeColor="text1"/>
                <w:lang w:val="en-US"/>
              </w:rPr>
            </w:pPr>
            <w:r w:rsidRPr="00C4504E">
              <w:rPr>
                <w:rFonts w:cstheme="minorHAnsi"/>
                <w:color w:val="000000" w:themeColor="text1"/>
                <w:kern w:val="24"/>
              </w:rPr>
              <w:t>-0.9</w:t>
            </w:r>
          </w:p>
        </w:tc>
        <w:tc>
          <w:tcPr>
            <w:tcW w:w="794" w:type="dxa"/>
            <w:vAlign w:val="bottom"/>
            <w:hideMark/>
          </w:tcPr>
          <w:p w14:paraId="7BF19D92" w14:textId="0ACF5409" w:rsidR="000F6423" w:rsidRPr="00C4504E" w:rsidRDefault="000F6423" w:rsidP="000F6423">
            <w:pPr>
              <w:jc w:val="right"/>
              <w:rPr>
                <w:rFonts w:eastAsia="MS Mincho" w:cstheme="minorHAnsi"/>
                <w:color w:val="000000" w:themeColor="text1"/>
                <w:lang w:val="en-US"/>
              </w:rPr>
            </w:pPr>
            <w:r w:rsidRPr="00C4504E">
              <w:rPr>
                <w:rFonts w:cstheme="minorHAnsi"/>
                <w:color w:val="000000" w:themeColor="text1"/>
                <w:kern w:val="24"/>
              </w:rPr>
              <w:t>-0.6</w:t>
            </w:r>
          </w:p>
        </w:tc>
        <w:tc>
          <w:tcPr>
            <w:tcW w:w="794" w:type="dxa"/>
            <w:vAlign w:val="bottom"/>
            <w:hideMark/>
          </w:tcPr>
          <w:p w14:paraId="7F36EAEA" w14:textId="3CA55A68" w:rsidR="000F6423" w:rsidRPr="00C4504E" w:rsidRDefault="000F6423" w:rsidP="000F6423">
            <w:pPr>
              <w:jc w:val="right"/>
              <w:rPr>
                <w:rFonts w:eastAsia="MS Mincho" w:cstheme="minorHAnsi"/>
                <w:color w:val="000000" w:themeColor="text1"/>
                <w:lang w:val="en-US"/>
              </w:rPr>
            </w:pPr>
            <w:r w:rsidRPr="00C4504E">
              <w:rPr>
                <w:rFonts w:cstheme="minorHAnsi"/>
                <w:color w:val="000000" w:themeColor="text1"/>
                <w:kern w:val="24"/>
              </w:rPr>
              <w:t>-0.4</w:t>
            </w:r>
          </w:p>
        </w:tc>
        <w:tc>
          <w:tcPr>
            <w:tcW w:w="794" w:type="dxa"/>
            <w:shd w:val="clear" w:color="auto" w:fill="FFFFFF" w:themeFill="background1"/>
            <w:vAlign w:val="bottom"/>
          </w:tcPr>
          <w:p w14:paraId="5ADE9369" w14:textId="1AA6D426" w:rsidR="000F6423" w:rsidRPr="000F6423" w:rsidRDefault="000F6423" w:rsidP="000F6423">
            <w:pPr>
              <w:jc w:val="right"/>
              <w:rPr>
                <w:rFonts w:cstheme="minorHAnsi"/>
                <w:color w:val="000000" w:themeColor="text1"/>
                <w:kern w:val="24"/>
              </w:rPr>
            </w:pPr>
            <w:r w:rsidRPr="000F6423">
              <w:rPr>
                <w:rFonts w:eastAsia="MS Mincho" w:cstheme="minorHAnsi"/>
                <w:color w:val="000000" w:themeColor="text1"/>
                <w:lang w:val="en-US"/>
              </w:rPr>
              <w:t>-5.7</w:t>
            </w:r>
          </w:p>
        </w:tc>
        <w:tc>
          <w:tcPr>
            <w:tcW w:w="794" w:type="dxa"/>
            <w:shd w:val="clear" w:color="auto" w:fill="FFFFFF" w:themeFill="background1"/>
            <w:vAlign w:val="bottom"/>
          </w:tcPr>
          <w:p w14:paraId="2933511C" w14:textId="0D257BCB" w:rsidR="000F6423" w:rsidRPr="000F6423" w:rsidRDefault="000F6423" w:rsidP="000F6423">
            <w:pPr>
              <w:jc w:val="right"/>
              <w:rPr>
                <w:rFonts w:cstheme="minorHAnsi"/>
                <w:color w:val="000000" w:themeColor="text1"/>
                <w:kern w:val="24"/>
              </w:rPr>
            </w:pPr>
            <w:r w:rsidRPr="000F6423">
              <w:rPr>
                <w:rFonts w:eastAsia="MS Mincho" w:cstheme="minorHAnsi"/>
                <w:color w:val="000000" w:themeColor="text1"/>
                <w:lang w:val="en-US"/>
              </w:rPr>
              <w:t>-5.0</w:t>
            </w:r>
          </w:p>
        </w:tc>
        <w:tc>
          <w:tcPr>
            <w:tcW w:w="794" w:type="dxa"/>
            <w:shd w:val="clear" w:color="auto" w:fill="FFFFFF" w:themeFill="background1"/>
            <w:vAlign w:val="bottom"/>
          </w:tcPr>
          <w:p w14:paraId="24AE2BAA" w14:textId="720AC0E2" w:rsidR="000F6423" w:rsidRPr="000F6423" w:rsidRDefault="000F6423" w:rsidP="000F6423">
            <w:pPr>
              <w:jc w:val="right"/>
              <w:rPr>
                <w:rFonts w:cstheme="minorHAnsi"/>
                <w:color w:val="000000" w:themeColor="text1"/>
                <w:kern w:val="24"/>
              </w:rPr>
            </w:pPr>
            <w:r w:rsidRPr="000F6423">
              <w:rPr>
                <w:rFonts w:eastAsia="MS Mincho" w:cstheme="minorHAnsi"/>
                <w:color w:val="000000" w:themeColor="text1"/>
                <w:lang w:val="en-US"/>
              </w:rPr>
              <w:t>-4.6</w:t>
            </w:r>
          </w:p>
        </w:tc>
        <w:tc>
          <w:tcPr>
            <w:tcW w:w="794" w:type="dxa"/>
            <w:shd w:val="clear" w:color="auto" w:fill="FFFFFF" w:themeFill="background1"/>
            <w:vAlign w:val="bottom"/>
          </w:tcPr>
          <w:p w14:paraId="571ECAD0" w14:textId="21968967" w:rsidR="000F6423" w:rsidRPr="000F6423" w:rsidRDefault="000F6423" w:rsidP="000F6423">
            <w:pPr>
              <w:jc w:val="right"/>
              <w:rPr>
                <w:rFonts w:cstheme="minorHAnsi"/>
                <w:color w:val="000000" w:themeColor="text1"/>
                <w:kern w:val="24"/>
              </w:rPr>
            </w:pPr>
            <w:r w:rsidRPr="000F6423">
              <w:rPr>
                <w:rFonts w:eastAsia="MS Mincho" w:cstheme="minorHAnsi"/>
                <w:color w:val="000000" w:themeColor="text1"/>
                <w:lang w:val="en-US"/>
              </w:rPr>
              <w:t>-4.3</w:t>
            </w:r>
          </w:p>
        </w:tc>
        <w:tc>
          <w:tcPr>
            <w:tcW w:w="794" w:type="dxa"/>
            <w:shd w:val="clear" w:color="auto" w:fill="FFFFFF" w:themeFill="background1"/>
            <w:vAlign w:val="bottom"/>
          </w:tcPr>
          <w:p w14:paraId="6F91F710" w14:textId="2721EC17" w:rsidR="000F6423" w:rsidRPr="000F6423" w:rsidRDefault="000F6423" w:rsidP="000F6423">
            <w:pPr>
              <w:jc w:val="right"/>
              <w:rPr>
                <w:rFonts w:cstheme="minorHAnsi"/>
                <w:color w:val="000000" w:themeColor="text1"/>
                <w:kern w:val="24"/>
              </w:rPr>
            </w:pPr>
            <w:r w:rsidRPr="000F6423">
              <w:rPr>
                <w:rFonts w:eastAsia="MS Mincho" w:cstheme="minorHAnsi"/>
                <w:color w:val="000000" w:themeColor="text1"/>
                <w:lang w:val="en-US"/>
              </w:rPr>
              <w:t>-4.3</w:t>
            </w:r>
          </w:p>
        </w:tc>
      </w:tr>
      <w:tr w:rsidR="000F6423" w:rsidRPr="00C4504E" w14:paraId="43CBE68C" w14:textId="4DC00152" w:rsidTr="000F6423">
        <w:trPr>
          <w:trHeight w:val="264"/>
          <w:jc w:val="center"/>
        </w:trPr>
        <w:tc>
          <w:tcPr>
            <w:tcW w:w="604" w:type="dxa"/>
            <w:vAlign w:val="bottom"/>
            <w:hideMark/>
          </w:tcPr>
          <w:p w14:paraId="1D9DF6A6" w14:textId="0477DF98" w:rsidR="000F6423" w:rsidRPr="00C4504E" w:rsidRDefault="000F6423" w:rsidP="000F6423">
            <w:pPr>
              <w:jc w:val="right"/>
              <w:rPr>
                <w:rFonts w:eastAsia="MS Mincho" w:cstheme="minorHAnsi"/>
                <w:color w:val="000000" w:themeColor="text1"/>
                <w:lang w:val="en-US"/>
              </w:rPr>
            </w:pPr>
            <w:r w:rsidRPr="00C4504E">
              <w:rPr>
                <w:rFonts w:cstheme="minorHAnsi"/>
                <w:color w:val="000000" w:themeColor="text1"/>
                <w:kern w:val="24"/>
              </w:rPr>
              <w:t>90%</w:t>
            </w:r>
          </w:p>
        </w:tc>
        <w:tc>
          <w:tcPr>
            <w:tcW w:w="795" w:type="dxa"/>
            <w:vAlign w:val="bottom"/>
            <w:hideMark/>
          </w:tcPr>
          <w:p w14:paraId="500BF095" w14:textId="78D25FFC" w:rsidR="000F6423" w:rsidRPr="00C4504E" w:rsidRDefault="000F6423" w:rsidP="000F6423">
            <w:pPr>
              <w:jc w:val="right"/>
              <w:rPr>
                <w:rFonts w:eastAsia="MS Mincho" w:cstheme="minorHAnsi"/>
                <w:color w:val="000000" w:themeColor="text1"/>
                <w:lang w:val="en-US"/>
              </w:rPr>
            </w:pPr>
            <w:r w:rsidRPr="00C4504E">
              <w:rPr>
                <w:rFonts w:eastAsia="Batang" w:cstheme="minorHAnsi"/>
                <w:color w:val="000000" w:themeColor="text1"/>
                <w:kern w:val="24"/>
              </w:rPr>
              <w:t>1.2</w:t>
            </w:r>
          </w:p>
        </w:tc>
        <w:tc>
          <w:tcPr>
            <w:tcW w:w="794" w:type="dxa"/>
            <w:vAlign w:val="bottom"/>
            <w:hideMark/>
          </w:tcPr>
          <w:p w14:paraId="75195965" w14:textId="55C99925" w:rsidR="000F6423" w:rsidRPr="00C4504E" w:rsidRDefault="000F6423" w:rsidP="000F6423">
            <w:pPr>
              <w:jc w:val="right"/>
              <w:rPr>
                <w:rFonts w:eastAsia="MS Mincho" w:cstheme="minorHAnsi"/>
                <w:color w:val="000000" w:themeColor="text1"/>
                <w:lang w:val="en-US"/>
              </w:rPr>
            </w:pPr>
            <w:r w:rsidRPr="00C4504E">
              <w:rPr>
                <w:rFonts w:eastAsia="Batang" w:cstheme="minorHAnsi"/>
                <w:color w:val="000000" w:themeColor="text1"/>
                <w:kern w:val="24"/>
              </w:rPr>
              <w:t>0.9</w:t>
            </w:r>
          </w:p>
        </w:tc>
        <w:tc>
          <w:tcPr>
            <w:tcW w:w="794" w:type="dxa"/>
            <w:vAlign w:val="bottom"/>
            <w:hideMark/>
          </w:tcPr>
          <w:p w14:paraId="68876CA7" w14:textId="057DDCC3" w:rsidR="000F6423" w:rsidRPr="00C4504E" w:rsidRDefault="000F6423" w:rsidP="000F6423">
            <w:pPr>
              <w:jc w:val="right"/>
              <w:rPr>
                <w:rFonts w:eastAsia="MS Mincho" w:cstheme="minorHAnsi"/>
                <w:color w:val="000000" w:themeColor="text1"/>
                <w:lang w:val="en-US"/>
              </w:rPr>
            </w:pPr>
            <w:r w:rsidRPr="00C4504E">
              <w:rPr>
                <w:rFonts w:eastAsia="Batang" w:cstheme="minorHAnsi"/>
                <w:color w:val="000000" w:themeColor="text1"/>
                <w:kern w:val="24"/>
              </w:rPr>
              <w:t>0.7</w:t>
            </w:r>
          </w:p>
        </w:tc>
        <w:tc>
          <w:tcPr>
            <w:tcW w:w="794" w:type="dxa"/>
            <w:vAlign w:val="bottom"/>
            <w:hideMark/>
          </w:tcPr>
          <w:p w14:paraId="2E603157" w14:textId="107FB9C6" w:rsidR="000F6423" w:rsidRPr="00C4504E" w:rsidRDefault="000F6423" w:rsidP="000F6423">
            <w:pPr>
              <w:jc w:val="right"/>
              <w:rPr>
                <w:rFonts w:eastAsia="MS Mincho" w:cstheme="minorHAnsi"/>
                <w:color w:val="000000" w:themeColor="text1"/>
                <w:lang w:val="en-US"/>
              </w:rPr>
            </w:pPr>
            <w:r w:rsidRPr="00C4504E">
              <w:rPr>
                <w:rFonts w:eastAsia="Batang" w:cstheme="minorHAnsi"/>
                <w:color w:val="000000" w:themeColor="text1"/>
                <w:kern w:val="24"/>
              </w:rPr>
              <w:t>0.4</w:t>
            </w:r>
          </w:p>
        </w:tc>
        <w:tc>
          <w:tcPr>
            <w:tcW w:w="794" w:type="dxa"/>
            <w:vAlign w:val="bottom"/>
            <w:hideMark/>
          </w:tcPr>
          <w:p w14:paraId="3B5194F2" w14:textId="0D6F0951" w:rsidR="000F6423" w:rsidRPr="00C4504E" w:rsidRDefault="000F6423" w:rsidP="000F6423">
            <w:pPr>
              <w:jc w:val="right"/>
              <w:rPr>
                <w:rFonts w:eastAsia="MS Mincho" w:cstheme="minorHAnsi"/>
                <w:color w:val="000000" w:themeColor="text1"/>
                <w:lang w:val="en-US"/>
              </w:rPr>
            </w:pPr>
            <w:r w:rsidRPr="00C4504E">
              <w:rPr>
                <w:rFonts w:eastAsia="Batang" w:cstheme="minorHAnsi"/>
                <w:color w:val="000000" w:themeColor="text1"/>
                <w:kern w:val="24"/>
              </w:rPr>
              <w:t>0.3</w:t>
            </w:r>
          </w:p>
        </w:tc>
        <w:tc>
          <w:tcPr>
            <w:tcW w:w="794" w:type="dxa"/>
            <w:shd w:val="clear" w:color="auto" w:fill="FFFFFF" w:themeFill="background1"/>
            <w:vAlign w:val="bottom"/>
          </w:tcPr>
          <w:p w14:paraId="0A7CA6EA" w14:textId="6D448321" w:rsidR="000F6423" w:rsidRPr="000F6423" w:rsidRDefault="000F6423" w:rsidP="000F6423">
            <w:pPr>
              <w:jc w:val="right"/>
              <w:rPr>
                <w:rFonts w:eastAsia="Batang" w:cstheme="minorHAnsi"/>
                <w:color w:val="000000" w:themeColor="text1"/>
                <w:kern w:val="24"/>
              </w:rPr>
            </w:pPr>
            <w:r w:rsidRPr="000F6423">
              <w:rPr>
                <w:rFonts w:eastAsia="Batang" w:cstheme="minorHAnsi"/>
                <w:color w:val="000000" w:themeColor="text1"/>
                <w:kern w:val="24"/>
              </w:rPr>
              <w:t>4.2</w:t>
            </w:r>
          </w:p>
        </w:tc>
        <w:tc>
          <w:tcPr>
            <w:tcW w:w="794" w:type="dxa"/>
            <w:shd w:val="clear" w:color="auto" w:fill="FFFFFF" w:themeFill="background1"/>
            <w:vAlign w:val="bottom"/>
          </w:tcPr>
          <w:p w14:paraId="2149AED8" w14:textId="78676AEB" w:rsidR="000F6423" w:rsidRPr="000F6423" w:rsidRDefault="000F6423" w:rsidP="000F6423">
            <w:pPr>
              <w:jc w:val="right"/>
              <w:rPr>
                <w:rFonts w:eastAsia="Batang" w:cstheme="minorHAnsi"/>
                <w:color w:val="000000" w:themeColor="text1"/>
                <w:kern w:val="24"/>
              </w:rPr>
            </w:pPr>
            <w:r w:rsidRPr="000F6423">
              <w:rPr>
                <w:rFonts w:eastAsia="Batang" w:cstheme="minorHAnsi"/>
                <w:color w:val="000000" w:themeColor="text1"/>
                <w:kern w:val="24"/>
              </w:rPr>
              <w:t>4.3</w:t>
            </w:r>
          </w:p>
        </w:tc>
        <w:tc>
          <w:tcPr>
            <w:tcW w:w="794" w:type="dxa"/>
            <w:shd w:val="clear" w:color="auto" w:fill="FFFFFF" w:themeFill="background1"/>
            <w:vAlign w:val="bottom"/>
          </w:tcPr>
          <w:p w14:paraId="1A93E64C" w14:textId="327DA2CC" w:rsidR="000F6423" w:rsidRPr="000F6423" w:rsidRDefault="000F6423" w:rsidP="000F6423">
            <w:pPr>
              <w:jc w:val="right"/>
              <w:rPr>
                <w:rFonts w:eastAsia="Batang" w:cstheme="minorHAnsi"/>
                <w:color w:val="000000" w:themeColor="text1"/>
                <w:kern w:val="24"/>
              </w:rPr>
            </w:pPr>
            <w:r w:rsidRPr="000F6423">
              <w:rPr>
                <w:rFonts w:eastAsia="Batang" w:cstheme="minorHAnsi"/>
                <w:color w:val="000000" w:themeColor="text1"/>
                <w:kern w:val="24"/>
              </w:rPr>
              <w:t>4.1</w:t>
            </w:r>
          </w:p>
        </w:tc>
        <w:tc>
          <w:tcPr>
            <w:tcW w:w="794" w:type="dxa"/>
            <w:shd w:val="clear" w:color="auto" w:fill="FFFFFF" w:themeFill="background1"/>
            <w:vAlign w:val="bottom"/>
          </w:tcPr>
          <w:p w14:paraId="5F795A4C" w14:textId="18DB3578" w:rsidR="000F6423" w:rsidRPr="000F6423" w:rsidRDefault="000F6423" w:rsidP="000F6423">
            <w:pPr>
              <w:jc w:val="right"/>
              <w:rPr>
                <w:rFonts w:eastAsia="Batang" w:cstheme="minorHAnsi"/>
                <w:color w:val="000000" w:themeColor="text1"/>
                <w:kern w:val="24"/>
              </w:rPr>
            </w:pPr>
            <w:r w:rsidRPr="000F6423">
              <w:rPr>
                <w:rFonts w:eastAsia="Batang" w:cstheme="minorHAnsi"/>
                <w:color w:val="000000" w:themeColor="text1"/>
                <w:kern w:val="24"/>
              </w:rPr>
              <w:t>4.1</w:t>
            </w:r>
          </w:p>
        </w:tc>
        <w:tc>
          <w:tcPr>
            <w:tcW w:w="794" w:type="dxa"/>
            <w:shd w:val="clear" w:color="auto" w:fill="FFFFFF" w:themeFill="background1"/>
            <w:vAlign w:val="bottom"/>
          </w:tcPr>
          <w:p w14:paraId="59FF7ED4" w14:textId="2C9EE967" w:rsidR="000F6423" w:rsidRPr="000F6423" w:rsidRDefault="000F6423" w:rsidP="000F6423">
            <w:pPr>
              <w:jc w:val="right"/>
              <w:rPr>
                <w:rFonts w:eastAsia="Batang" w:cstheme="minorHAnsi"/>
                <w:color w:val="000000" w:themeColor="text1"/>
                <w:kern w:val="24"/>
              </w:rPr>
            </w:pPr>
            <w:r w:rsidRPr="000F6423">
              <w:rPr>
                <w:rFonts w:eastAsia="Batang" w:cstheme="minorHAnsi"/>
                <w:color w:val="000000" w:themeColor="text1"/>
                <w:kern w:val="24"/>
              </w:rPr>
              <w:t>4.1</w:t>
            </w:r>
          </w:p>
        </w:tc>
      </w:tr>
    </w:tbl>
    <w:p w14:paraId="0922BAF5" w14:textId="77777777" w:rsidR="00C4504E" w:rsidRPr="00C4504E" w:rsidRDefault="00C4504E" w:rsidP="005B6F4E">
      <w:pPr>
        <w:rPr>
          <w:rFonts w:eastAsia="MS Mincho"/>
          <w:b/>
          <w:bCs/>
        </w:rPr>
      </w:pPr>
    </w:p>
    <w:p w14:paraId="7DEA64F8" w14:textId="2BA90202" w:rsidR="00752182" w:rsidRDefault="00752182" w:rsidP="00752182">
      <w:pPr>
        <w:pStyle w:val="Heading4"/>
        <w:rPr>
          <w:lang w:val="en-US"/>
        </w:rPr>
      </w:pPr>
      <w:r w:rsidRPr="00752182">
        <w:rPr>
          <w:lang w:val="en-US"/>
        </w:rPr>
        <w:t xml:space="preserve">The </w:t>
      </w:r>
      <w:r w:rsidR="00981DD7">
        <w:rPr>
          <w:rFonts w:hint="eastAsia"/>
          <w:lang w:val="en-US" w:eastAsia="ja-JP"/>
        </w:rPr>
        <w:t xml:space="preserve">diversity </w:t>
      </w:r>
      <w:r w:rsidRPr="00752182">
        <w:rPr>
          <w:lang w:val="en-US"/>
        </w:rPr>
        <w:t xml:space="preserve">effect </w:t>
      </w:r>
      <w:r w:rsidR="00B959C5">
        <w:rPr>
          <w:rFonts w:hint="eastAsia"/>
          <w:lang w:val="en-US" w:eastAsia="ja-JP"/>
        </w:rPr>
        <w:t>in</w:t>
      </w:r>
      <w:r w:rsidRPr="00752182">
        <w:rPr>
          <w:lang w:val="en-US"/>
        </w:rPr>
        <w:t xml:space="preserve"> TDL-C channel for averaging fading</w:t>
      </w:r>
    </w:p>
    <w:p w14:paraId="7F34627E" w14:textId="4F54FF9F" w:rsidR="00FE3490" w:rsidRDefault="005B6F4E" w:rsidP="00FE3490">
      <w:pPr>
        <w:rPr>
          <w:rFonts w:eastAsia="MS Mincho"/>
        </w:rPr>
      </w:pPr>
      <w:r>
        <w:rPr>
          <w:rFonts w:eastAsia="MS Mincho" w:hint="eastAsia"/>
        </w:rPr>
        <w:t xml:space="preserve">As an evaluation under random noise, the </w:t>
      </w:r>
      <w:r w:rsidR="0098759F">
        <w:rPr>
          <w:rFonts w:eastAsia="MS Mincho" w:hint="eastAsia"/>
        </w:rPr>
        <w:t xml:space="preserve">diversity </w:t>
      </w:r>
      <w:r>
        <w:rPr>
          <w:rFonts w:eastAsia="MS Mincho" w:hint="eastAsia"/>
        </w:rPr>
        <w:t xml:space="preserve">effect </w:t>
      </w:r>
      <w:r w:rsidR="0098759F">
        <w:rPr>
          <w:rFonts w:eastAsia="MS Mincho" w:hint="eastAsia"/>
        </w:rPr>
        <w:t xml:space="preserve">as </w:t>
      </w:r>
      <w:r>
        <w:rPr>
          <w:rFonts w:eastAsia="MS Mincho" w:hint="eastAsia"/>
        </w:rPr>
        <w:t>more than one measurement samples for averaging fading is evaluated in TDL-C channel and the result is shown in Figure.</w:t>
      </w:r>
      <w:r w:rsidR="0079709B">
        <w:rPr>
          <w:rFonts w:eastAsia="MS Mincho"/>
        </w:rPr>
        <w:t>4</w:t>
      </w:r>
      <w:r>
        <w:rPr>
          <w:rFonts w:eastAsia="MS Mincho" w:hint="eastAsia"/>
        </w:rPr>
        <w:t xml:space="preserve">. Also, LP-RSRP accuracy for {10,90} %CDF for this case is shown in Table.4. In the evaluation with multiple measurement samples, total </w:t>
      </w:r>
      <w:r w:rsidR="00C7569C">
        <w:rPr>
          <w:rFonts w:eastAsia="MS Mincho"/>
        </w:rPr>
        <w:t>LP-SS processing</w:t>
      </w:r>
      <w:r>
        <w:rPr>
          <w:rFonts w:eastAsia="MS Mincho" w:hint="eastAsia"/>
        </w:rPr>
        <w:t xml:space="preserve"> length for each measurement occasion </w:t>
      </w:r>
      <w:r w:rsidR="00FE3490">
        <w:rPr>
          <w:rFonts w:eastAsia="MS Mincho" w:hint="eastAsia"/>
        </w:rPr>
        <w:t xml:space="preserve">is </w:t>
      </w:r>
      <w:r w:rsidR="00FE3490">
        <w:rPr>
          <w:rFonts w:eastAsia="MS Mincho"/>
        </w:rPr>
        <w:t>calculated</w:t>
      </w:r>
      <w:r w:rsidR="00FE3490">
        <w:rPr>
          <w:rFonts w:eastAsia="MS Mincho" w:hint="eastAsia"/>
        </w:rPr>
        <w:t xml:space="preserve"> by</w:t>
      </w:r>
      <w:r>
        <w:rPr>
          <w:rFonts w:eastAsia="MS Mincho" w:hint="eastAsia"/>
        </w:rPr>
        <w:t>:</w:t>
      </w:r>
    </w:p>
    <w:p w14:paraId="2AA5133B" w14:textId="42883A61" w:rsidR="00FE3490" w:rsidRPr="00FE3490" w:rsidRDefault="00FE3490" w:rsidP="00FE3490">
      <w:pPr>
        <w:ind w:left="567" w:firstLine="567"/>
        <w:rPr>
          <w:rFonts w:eastAsia="MS Mincho"/>
        </w:rPr>
      </w:pPr>
      <m:oMathPara>
        <m:oMathParaPr>
          <m:jc m:val="left"/>
        </m:oMathParaPr>
        <m:oMath>
          <m:r>
            <w:rPr>
              <w:rFonts w:ascii="Cambria Math" w:eastAsia="MS Mincho" w:hAnsi="Cambria Math"/>
            </w:rPr>
            <m:t> </m:t>
          </m:r>
          <m:r>
            <m:rPr>
              <m:nor/>
            </m:rPr>
            <w:rPr>
              <w:rFonts w:eastAsia="MS Mincho"/>
            </w:rPr>
            <m:t>(LP-SS sequence length for each sample)</m:t>
          </m:r>
          <m:r>
            <m:rPr>
              <m:sty m:val="p"/>
            </m:rPr>
            <w:rPr>
              <w:rFonts w:ascii="Cambria Math" w:eastAsia="MS Mincho" w:hAnsi="Cambria Math"/>
            </w:rPr>
            <m:t>×(Number of measurement samples)</m:t>
          </m:r>
        </m:oMath>
      </m:oMathPara>
    </w:p>
    <w:p w14:paraId="78BA06B2" w14:textId="190B898E" w:rsidR="005B6F4E" w:rsidRDefault="005B6F4E" w:rsidP="005B6F4E">
      <w:pPr>
        <w:rPr>
          <w:rFonts w:eastAsia="MS Mincho"/>
        </w:rPr>
      </w:pPr>
      <w:r>
        <w:rPr>
          <w:rFonts w:eastAsia="MS Mincho" w:hint="eastAsia"/>
        </w:rPr>
        <w:t xml:space="preserve">In </w:t>
      </w:r>
      <w:r w:rsidR="00FE3490">
        <w:rPr>
          <w:rFonts w:eastAsia="MS Mincho" w:hint="eastAsia"/>
        </w:rPr>
        <w:t xml:space="preserve">this </w:t>
      </w:r>
      <w:r>
        <w:rPr>
          <w:rFonts w:eastAsia="MS Mincho" w:hint="eastAsia"/>
        </w:rPr>
        <w:t xml:space="preserve">evaluation, </w:t>
      </w:r>
      <w:r w:rsidR="00FE3490">
        <w:rPr>
          <w:rFonts w:eastAsia="MS Mincho" w:hint="eastAsia"/>
        </w:rPr>
        <w:t xml:space="preserve">LP-SS sequence length is 28 bits/measurement sample and the measurement result with {1,2,4} samples </w:t>
      </w:r>
      <w:r>
        <w:rPr>
          <w:rFonts w:eastAsia="MS Mincho" w:hint="eastAsia"/>
        </w:rPr>
        <w:t xml:space="preserve">are evaluated under SNR=0 </w:t>
      </w:r>
      <w:proofErr w:type="spellStart"/>
      <w:r>
        <w:rPr>
          <w:rFonts w:eastAsia="MS Mincho" w:hint="eastAsia"/>
        </w:rPr>
        <w:t>dB.</w:t>
      </w:r>
      <w:proofErr w:type="spellEnd"/>
      <w:r>
        <w:rPr>
          <w:rFonts w:eastAsia="MS Mincho" w:hint="eastAsia"/>
        </w:rPr>
        <w:t xml:space="preserve"> </w:t>
      </w:r>
      <w:r w:rsidR="00114E7E">
        <w:rPr>
          <w:rFonts w:eastAsia="MS Mincho" w:hint="eastAsia"/>
        </w:rPr>
        <w:t xml:space="preserve">Also, among different measurement samples, different LP-SS sequence is randomly selected. </w:t>
      </w:r>
      <w:r w:rsidRPr="000F6423">
        <w:rPr>
          <w:rFonts w:eastAsia="MS Mincho"/>
        </w:rPr>
        <w:t>From the figure</w:t>
      </w:r>
      <w:r>
        <w:rPr>
          <w:rFonts w:eastAsia="MS Mincho" w:hint="eastAsia"/>
        </w:rPr>
        <w:t xml:space="preserve"> and the table</w:t>
      </w:r>
      <w:r w:rsidRPr="000F6423">
        <w:rPr>
          <w:rFonts w:eastAsia="MS Mincho"/>
        </w:rPr>
        <w:t>, following points are observed:</w:t>
      </w:r>
    </w:p>
    <w:p w14:paraId="139FC7B0" w14:textId="32025804" w:rsidR="005B6F4E" w:rsidRDefault="00114E7E" w:rsidP="005B6F4E">
      <w:pPr>
        <w:pStyle w:val="ListParagraph"/>
        <w:numPr>
          <w:ilvl w:val="0"/>
          <w:numId w:val="22"/>
        </w:numPr>
        <w:rPr>
          <w:rFonts w:eastAsia="MS Mincho"/>
        </w:rPr>
      </w:pPr>
      <w:r>
        <w:rPr>
          <w:rFonts w:eastAsia="MS Mincho" w:hint="eastAsia"/>
        </w:rPr>
        <w:t>Compared with Figure.</w:t>
      </w:r>
      <w:r w:rsidR="00D26810">
        <w:rPr>
          <w:rFonts w:eastAsia="MS Mincho"/>
        </w:rPr>
        <w:t>3</w:t>
      </w:r>
      <w:r>
        <w:rPr>
          <w:rFonts w:eastAsia="MS Mincho" w:hint="eastAsia"/>
        </w:rPr>
        <w:t xml:space="preserve"> (b) in Section</w:t>
      </w:r>
      <w:r w:rsidR="002A2420">
        <w:rPr>
          <w:rFonts w:eastAsia="MS Mincho"/>
        </w:rPr>
        <w:t xml:space="preserve"> </w:t>
      </w:r>
      <w:r>
        <w:rPr>
          <w:rFonts w:eastAsia="MS Mincho" w:hint="eastAsia"/>
        </w:rPr>
        <w:t xml:space="preserve">2.2.2.2, the measurement accuracy </w:t>
      </w:r>
      <w:r w:rsidR="00CB2954">
        <w:rPr>
          <w:rFonts w:eastAsia="MS Mincho" w:hint="eastAsia"/>
        </w:rPr>
        <w:t>is significantly improved</w:t>
      </w:r>
      <w:r>
        <w:rPr>
          <w:rFonts w:eastAsia="MS Mincho" w:hint="eastAsia"/>
        </w:rPr>
        <w:t xml:space="preserve"> with larger number of samples in TDL-C channel. So, it can be said that multiple sample</w:t>
      </w:r>
      <w:r w:rsidR="000A47A9">
        <w:rPr>
          <w:rFonts w:eastAsia="MS Mincho" w:hint="eastAsia"/>
        </w:rPr>
        <w:t xml:space="preserve"> measurements</w:t>
      </w:r>
      <w:r>
        <w:rPr>
          <w:rFonts w:eastAsia="MS Mincho" w:hint="eastAsia"/>
        </w:rPr>
        <w:t xml:space="preserve"> </w:t>
      </w:r>
      <w:r w:rsidR="002372A2">
        <w:rPr>
          <w:rFonts w:eastAsia="MS Mincho" w:hint="eastAsia"/>
        </w:rPr>
        <w:t>are</w:t>
      </w:r>
      <w:r>
        <w:rPr>
          <w:rFonts w:eastAsia="MS Mincho" w:hint="eastAsia"/>
        </w:rPr>
        <w:t xml:space="preserve"> </w:t>
      </w:r>
      <w:r w:rsidR="000A47A9">
        <w:rPr>
          <w:rFonts w:eastAsia="MS Mincho" w:hint="eastAsia"/>
        </w:rPr>
        <w:t>essential</w:t>
      </w:r>
      <w:r>
        <w:rPr>
          <w:rFonts w:eastAsia="MS Mincho" w:hint="eastAsia"/>
        </w:rPr>
        <w:t xml:space="preserve"> for averaging the fading </w:t>
      </w:r>
      <w:proofErr w:type="gramStart"/>
      <w:r>
        <w:rPr>
          <w:rFonts w:eastAsia="MS Mincho" w:hint="eastAsia"/>
        </w:rPr>
        <w:t>similar to</w:t>
      </w:r>
      <w:proofErr w:type="gramEnd"/>
      <w:r>
        <w:rPr>
          <w:rFonts w:eastAsia="MS Mincho" w:hint="eastAsia"/>
        </w:rPr>
        <w:t xml:space="preserve"> other </w:t>
      </w:r>
      <w:r>
        <w:rPr>
          <w:rFonts w:eastAsia="MS Mincho"/>
        </w:rPr>
        <w:t>existing</w:t>
      </w:r>
      <w:r>
        <w:rPr>
          <w:rFonts w:eastAsia="MS Mincho" w:hint="eastAsia"/>
        </w:rPr>
        <w:t xml:space="preserve"> measurement</w:t>
      </w:r>
      <w:r w:rsidR="002372A2">
        <w:rPr>
          <w:rFonts w:eastAsia="MS Mincho" w:hint="eastAsia"/>
        </w:rPr>
        <w:t>s</w:t>
      </w:r>
      <w:r>
        <w:rPr>
          <w:rFonts w:eastAsia="MS Mincho" w:hint="eastAsia"/>
        </w:rPr>
        <w:t xml:space="preserve"> defined in RAN4. For averaging the fading, at least 2 samples should be required for LP-RSRP measurement in TDL-C channel.</w:t>
      </w:r>
    </w:p>
    <w:p w14:paraId="0295BA41" w14:textId="77777777" w:rsidR="00114E7E" w:rsidRDefault="00114E7E" w:rsidP="00114E7E">
      <w:pPr>
        <w:rPr>
          <w:rFonts w:eastAsia="MS Mincho"/>
        </w:rPr>
      </w:pPr>
    </w:p>
    <w:p w14:paraId="7176E7E0" w14:textId="77777777" w:rsidR="002372A2" w:rsidRDefault="00114E7E" w:rsidP="00114E7E">
      <w:pPr>
        <w:rPr>
          <w:rFonts w:eastAsia="MS Mincho"/>
          <w:b/>
          <w:bCs/>
        </w:rPr>
      </w:pPr>
      <w:r>
        <w:rPr>
          <w:rFonts w:eastAsia="MS Mincho" w:hint="eastAsia"/>
          <w:b/>
          <w:bCs/>
        </w:rPr>
        <w:t xml:space="preserve">Observation 4: </w:t>
      </w:r>
      <w:proofErr w:type="gramStart"/>
      <w:r>
        <w:rPr>
          <w:rFonts w:eastAsia="MS Mincho" w:hint="eastAsia"/>
          <w:b/>
          <w:bCs/>
        </w:rPr>
        <w:t>Sim</w:t>
      </w:r>
      <w:r w:rsidR="002372A2">
        <w:rPr>
          <w:rFonts w:eastAsia="MS Mincho" w:hint="eastAsia"/>
          <w:b/>
          <w:bCs/>
        </w:rPr>
        <w:t>ilar to</w:t>
      </w:r>
      <w:proofErr w:type="gramEnd"/>
      <w:r w:rsidR="002372A2">
        <w:rPr>
          <w:rFonts w:eastAsia="MS Mincho" w:hint="eastAsia"/>
          <w:b/>
          <w:bCs/>
        </w:rPr>
        <w:t xml:space="preserve"> other existing measurements defined in RAN4, multiple measurement samples are </w:t>
      </w:r>
      <w:r w:rsidR="002372A2">
        <w:rPr>
          <w:rFonts w:eastAsia="MS Mincho"/>
          <w:b/>
          <w:bCs/>
        </w:rPr>
        <w:t>necessary</w:t>
      </w:r>
      <w:r w:rsidR="002372A2">
        <w:rPr>
          <w:rFonts w:eastAsia="MS Mincho" w:hint="eastAsia"/>
          <w:b/>
          <w:bCs/>
        </w:rPr>
        <w:t xml:space="preserve"> for LP-RSRP measurement to average the fading in TDL-C channel.</w:t>
      </w:r>
    </w:p>
    <w:p w14:paraId="4CF307D1" w14:textId="77777777" w:rsidR="002372A2" w:rsidRDefault="002372A2" w:rsidP="00114E7E">
      <w:pPr>
        <w:rPr>
          <w:rFonts w:eastAsia="MS Mincho"/>
          <w:b/>
          <w:bCs/>
        </w:rPr>
      </w:pPr>
    </w:p>
    <w:p w14:paraId="469589FC" w14:textId="078CC845" w:rsidR="002372A2" w:rsidRDefault="002372A2" w:rsidP="00114E7E">
      <w:pPr>
        <w:rPr>
          <w:rFonts w:eastAsia="MS Mincho"/>
          <w:b/>
          <w:bCs/>
        </w:rPr>
      </w:pPr>
      <w:r w:rsidRPr="00D30FCA">
        <w:rPr>
          <w:rFonts w:eastAsia="MS Mincho"/>
          <w:b/>
          <w:bCs/>
        </w:rPr>
        <w:t>P</w:t>
      </w:r>
      <w:r w:rsidRPr="00D30FCA">
        <w:rPr>
          <w:rFonts w:eastAsia="MS Mincho" w:hint="eastAsia"/>
          <w:b/>
          <w:bCs/>
        </w:rPr>
        <w:t xml:space="preserve">roposal </w:t>
      </w:r>
      <w:r w:rsidR="006C29C4" w:rsidRPr="00D30FCA">
        <w:rPr>
          <w:rFonts w:eastAsia="MS Mincho"/>
          <w:b/>
          <w:bCs/>
        </w:rPr>
        <w:t>11</w:t>
      </w:r>
      <w:r w:rsidRPr="00D30FCA">
        <w:rPr>
          <w:rFonts w:eastAsia="MS Mincho" w:hint="eastAsia"/>
          <w:b/>
          <w:bCs/>
        </w:rPr>
        <w:t>:</w:t>
      </w:r>
      <w:r>
        <w:rPr>
          <w:rFonts w:eastAsia="MS Mincho" w:hint="eastAsia"/>
          <w:b/>
          <w:bCs/>
        </w:rPr>
        <w:t xml:space="preserve"> At least 2 measurement samples </w:t>
      </w:r>
      <w:r>
        <w:rPr>
          <w:rFonts w:eastAsia="MS Mincho"/>
          <w:b/>
          <w:bCs/>
        </w:rPr>
        <w:t>should</w:t>
      </w:r>
      <w:r>
        <w:rPr>
          <w:rFonts w:eastAsia="MS Mincho" w:hint="eastAsia"/>
          <w:b/>
          <w:bCs/>
        </w:rPr>
        <w:t xml:space="preserve"> be required for LP-RSRP measurement in TDL-C channel</w:t>
      </w:r>
      <w:r w:rsidR="00A44DF8">
        <w:rPr>
          <w:rFonts w:eastAsia="MS Mincho" w:hint="eastAsia"/>
          <w:b/>
          <w:bCs/>
        </w:rPr>
        <w:t xml:space="preserve"> as diversity gain</w:t>
      </w:r>
      <w:r>
        <w:rPr>
          <w:rFonts w:eastAsia="MS Mincho" w:hint="eastAsia"/>
          <w:b/>
          <w:bCs/>
        </w:rPr>
        <w:t>.</w:t>
      </w:r>
    </w:p>
    <w:p w14:paraId="6F1F71FE" w14:textId="71DB5CFD" w:rsidR="00114E7E" w:rsidRDefault="00114E7E" w:rsidP="00114E7E">
      <w:pPr>
        <w:rPr>
          <w:rFonts w:eastAsia="MS Mincho"/>
          <w:b/>
          <w:bCs/>
        </w:rPr>
      </w:pPr>
    </w:p>
    <w:p w14:paraId="3F76742B" w14:textId="77777777" w:rsidR="00114E7E" w:rsidRPr="00114E7E" w:rsidRDefault="00114E7E" w:rsidP="00114E7E">
      <w:pPr>
        <w:rPr>
          <w:rFonts w:eastAsia="MS Mincho"/>
        </w:rPr>
      </w:pPr>
    </w:p>
    <w:p w14:paraId="6EBFC56B" w14:textId="4011AF5F" w:rsidR="00752182" w:rsidRDefault="00114E7E" w:rsidP="00114E7E">
      <w:pPr>
        <w:jc w:val="center"/>
        <w:rPr>
          <w:rFonts w:eastAsia="MS Mincho"/>
        </w:rPr>
      </w:pPr>
      <w:r w:rsidRPr="00114E7E">
        <w:rPr>
          <w:noProof/>
        </w:rPr>
        <w:drawing>
          <wp:inline distT="0" distB="0" distL="0" distR="0" wp14:anchorId="24393245" wp14:editId="0B108EE9">
            <wp:extent cx="3050868" cy="2174760"/>
            <wp:effectExtent l="0" t="0" r="0" b="0"/>
            <wp:docPr id="32379926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050868" cy="2174760"/>
                    </a:xfrm>
                    <a:prstGeom prst="rect">
                      <a:avLst/>
                    </a:prstGeom>
                    <a:noFill/>
                    <a:ln>
                      <a:noFill/>
                    </a:ln>
                  </pic:spPr>
                </pic:pic>
              </a:graphicData>
            </a:graphic>
          </wp:inline>
        </w:drawing>
      </w:r>
    </w:p>
    <w:p w14:paraId="394BDC84" w14:textId="1D7F03E0" w:rsidR="00FE3490" w:rsidRPr="00422AA5" w:rsidRDefault="00422AA5" w:rsidP="00422AA5">
      <w:pPr>
        <w:jc w:val="center"/>
        <w:rPr>
          <w:rFonts w:eastAsia="MS Mincho"/>
        </w:rPr>
      </w:pPr>
      <w:r w:rsidRPr="0070014C">
        <w:rPr>
          <w:rFonts w:eastAsia="MS Mincho" w:hint="eastAsia"/>
          <w:b/>
          <w:bCs/>
        </w:rPr>
        <w:t>Figure.</w:t>
      </w:r>
      <w:r w:rsidR="009A138D">
        <w:rPr>
          <w:rFonts w:eastAsia="MS Mincho"/>
          <w:b/>
          <w:bCs/>
        </w:rPr>
        <w:t>4</w:t>
      </w:r>
      <w:r w:rsidRPr="0070014C">
        <w:rPr>
          <w:rFonts w:eastAsia="MS Mincho" w:hint="eastAsia"/>
          <w:b/>
          <w:bCs/>
        </w:rPr>
        <w:t xml:space="preserve">: </w:t>
      </w:r>
      <w:r w:rsidRPr="00422AA5">
        <w:rPr>
          <w:rFonts w:eastAsia="MS Mincho"/>
          <w:b/>
          <w:bCs/>
        </w:rPr>
        <w:t xml:space="preserve">The effect of more than one measurement sample for </w:t>
      </w:r>
      <w:r>
        <w:rPr>
          <w:rFonts w:eastAsia="MS Mincho" w:hint="eastAsia"/>
          <w:b/>
          <w:bCs/>
        </w:rPr>
        <w:t xml:space="preserve">LP-RSRP measurement in </w:t>
      </w:r>
      <w:r w:rsidRPr="00422AA5">
        <w:rPr>
          <w:rFonts w:eastAsia="MS Mincho"/>
          <w:b/>
          <w:bCs/>
        </w:rPr>
        <w:t>TDL-C channel</w:t>
      </w:r>
    </w:p>
    <w:p w14:paraId="6F3DDE0C" w14:textId="77777777" w:rsidR="00FE3490" w:rsidRDefault="00FE3490" w:rsidP="00752182">
      <w:pPr>
        <w:rPr>
          <w:rFonts w:eastAsia="MS Mincho"/>
        </w:rPr>
      </w:pPr>
    </w:p>
    <w:p w14:paraId="3960C0DB" w14:textId="121EBD99" w:rsidR="00114E7E" w:rsidRDefault="00114E7E" w:rsidP="00114E7E">
      <w:pPr>
        <w:jc w:val="center"/>
        <w:rPr>
          <w:rFonts w:eastAsia="MS Mincho"/>
          <w:b/>
          <w:bCs/>
        </w:rPr>
      </w:pPr>
      <w:r>
        <w:rPr>
          <w:rFonts w:eastAsia="MS Mincho" w:hint="eastAsia"/>
          <w:b/>
          <w:bCs/>
        </w:rPr>
        <w:t>Table.4: LP-RSRP accuracy [dB]</w:t>
      </w:r>
      <w:proofErr w:type="gramStart"/>
      <w:r>
        <w:rPr>
          <w:rFonts w:eastAsia="MS Mincho" w:hint="eastAsia"/>
          <w:b/>
          <w:bCs/>
        </w:rPr>
        <w:t>@{</w:t>
      </w:r>
      <w:proofErr w:type="gramEnd"/>
      <w:r>
        <w:rPr>
          <w:rFonts w:eastAsia="MS Mincho" w:hint="eastAsia"/>
          <w:b/>
          <w:bCs/>
        </w:rPr>
        <w:t>10,90}% for Figure.3</w:t>
      </w:r>
    </w:p>
    <w:tbl>
      <w:tblPr>
        <w:tblStyle w:val="TableGrid"/>
        <w:tblW w:w="0" w:type="auto"/>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620"/>
        <w:gridCol w:w="1134"/>
        <w:gridCol w:w="1134"/>
        <w:gridCol w:w="1134"/>
      </w:tblGrid>
      <w:tr w:rsidR="00114E7E" w:rsidRPr="00C4504E" w14:paraId="2C5CF7D8" w14:textId="77777777" w:rsidTr="00114E7E">
        <w:trPr>
          <w:trHeight w:val="264"/>
          <w:jc w:val="center"/>
        </w:trPr>
        <w:tc>
          <w:tcPr>
            <w:tcW w:w="604" w:type="dxa"/>
            <w:hideMark/>
          </w:tcPr>
          <w:p w14:paraId="4B41959C" w14:textId="77777777" w:rsidR="00114E7E" w:rsidRPr="00C4504E" w:rsidRDefault="00114E7E" w:rsidP="009632E4">
            <w:pPr>
              <w:rPr>
                <w:rFonts w:eastAsia="MS Mincho" w:cstheme="minorHAnsi"/>
                <w:color w:val="000000" w:themeColor="text1"/>
                <w:lang w:val="en-US"/>
              </w:rPr>
            </w:pPr>
          </w:p>
        </w:tc>
        <w:tc>
          <w:tcPr>
            <w:tcW w:w="1134" w:type="dxa"/>
            <w:vAlign w:val="bottom"/>
            <w:hideMark/>
          </w:tcPr>
          <w:p w14:paraId="2E15615B" w14:textId="77A647F0" w:rsidR="00114E7E" w:rsidRPr="00C4504E" w:rsidRDefault="00114E7E" w:rsidP="009632E4">
            <w:pPr>
              <w:jc w:val="center"/>
              <w:rPr>
                <w:rFonts w:eastAsia="MS Mincho" w:cstheme="minorHAnsi"/>
                <w:color w:val="000000" w:themeColor="text1"/>
                <w:lang w:val="en-US"/>
              </w:rPr>
            </w:pPr>
            <w:r>
              <w:rPr>
                <w:rFonts w:eastAsia="MS Mincho" w:cstheme="minorHAnsi" w:hint="eastAsia"/>
                <w:color w:val="000000" w:themeColor="text1"/>
                <w:kern w:val="24"/>
              </w:rPr>
              <w:t>1 sample</w:t>
            </w:r>
          </w:p>
        </w:tc>
        <w:tc>
          <w:tcPr>
            <w:tcW w:w="1134" w:type="dxa"/>
            <w:vAlign w:val="bottom"/>
            <w:hideMark/>
          </w:tcPr>
          <w:p w14:paraId="0544B82E" w14:textId="13351D00" w:rsidR="00114E7E" w:rsidRPr="00C4504E" w:rsidRDefault="00114E7E" w:rsidP="009632E4">
            <w:pPr>
              <w:jc w:val="center"/>
              <w:rPr>
                <w:rFonts w:eastAsia="MS Mincho" w:cstheme="minorHAnsi"/>
                <w:color w:val="000000" w:themeColor="text1"/>
                <w:lang w:val="en-US"/>
              </w:rPr>
            </w:pPr>
            <w:r>
              <w:rPr>
                <w:rFonts w:eastAsia="MS Mincho" w:cstheme="minorHAnsi" w:hint="eastAsia"/>
                <w:color w:val="000000" w:themeColor="text1"/>
                <w:kern w:val="24"/>
              </w:rPr>
              <w:t>2 samples</w:t>
            </w:r>
          </w:p>
        </w:tc>
        <w:tc>
          <w:tcPr>
            <w:tcW w:w="1134" w:type="dxa"/>
            <w:vAlign w:val="bottom"/>
            <w:hideMark/>
          </w:tcPr>
          <w:p w14:paraId="385A6134" w14:textId="6FF172FF" w:rsidR="00114E7E" w:rsidRPr="00C4504E" w:rsidRDefault="00114E7E" w:rsidP="009632E4">
            <w:pPr>
              <w:jc w:val="center"/>
              <w:rPr>
                <w:rFonts w:eastAsia="MS Mincho" w:cstheme="minorHAnsi"/>
                <w:color w:val="000000" w:themeColor="text1"/>
                <w:lang w:val="en-US"/>
              </w:rPr>
            </w:pPr>
            <w:r>
              <w:rPr>
                <w:rFonts w:eastAsia="MS Mincho" w:cstheme="minorHAnsi" w:hint="eastAsia"/>
                <w:color w:val="000000" w:themeColor="text1"/>
              </w:rPr>
              <w:t>4 samples</w:t>
            </w:r>
          </w:p>
        </w:tc>
      </w:tr>
      <w:tr w:rsidR="00114E7E" w:rsidRPr="00C4504E" w14:paraId="31D8B215" w14:textId="77777777" w:rsidTr="00114E7E">
        <w:trPr>
          <w:trHeight w:val="264"/>
          <w:jc w:val="center"/>
        </w:trPr>
        <w:tc>
          <w:tcPr>
            <w:tcW w:w="604" w:type="dxa"/>
            <w:vAlign w:val="bottom"/>
            <w:hideMark/>
          </w:tcPr>
          <w:p w14:paraId="059CED64" w14:textId="77777777" w:rsidR="00114E7E" w:rsidRPr="00C4504E" w:rsidRDefault="00114E7E" w:rsidP="009632E4">
            <w:pPr>
              <w:jc w:val="right"/>
              <w:rPr>
                <w:rFonts w:eastAsia="MS Mincho" w:cstheme="minorHAnsi"/>
                <w:color w:val="000000" w:themeColor="text1"/>
                <w:lang w:val="en-US"/>
              </w:rPr>
            </w:pPr>
            <w:r w:rsidRPr="00C4504E">
              <w:rPr>
                <w:rFonts w:cstheme="minorHAnsi"/>
                <w:color w:val="000000" w:themeColor="text1"/>
                <w:kern w:val="24"/>
              </w:rPr>
              <w:t>10%</w:t>
            </w:r>
          </w:p>
        </w:tc>
        <w:tc>
          <w:tcPr>
            <w:tcW w:w="1134" w:type="dxa"/>
            <w:vAlign w:val="bottom"/>
            <w:hideMark/>
          </w:tcPr>
          <w:p w14:paraId="704BD996" w14:textId="094CD819" w:rsidR="00114E7E" w:rsidRPr="00C4504E" w:rsidRDefault="00114E7E" w:rsidP="009632E4">
            <w:pPr>
              <w:jc w:val="right"/>
              <w:rPr>
                <w:rFonts w:eastAsia="MS Mincho" w:cstheme="minorHAnsi"/>
                <w:color w:val="000000" w:themeColor="text1"/>
                <w:lang w:val="en-US"/>
              </w:rPr>
            </w:pPr>
            <w:r w:rsidRPr="00C4504E">
              <w:rPr>
                <w:rFonts w:eastAsia="Batang" w:cstheme="minorHAnsi"/>
                <w:color w:val="000000" w:themeColor="text1"/>
                <w:kern w:val="24"/>
              </w:rPr>
              <w:t>-</w:t>
            </w:r>
            <w:r>
              <w:rPr>
                <w:rFonts w:eastAsia="MS Mincho" w:cstheme="minorHAnsi" w:hint="eastAsia"/>
                <w:color w:val="000000" w:themeColor="text1"/>
                <w:kern w:val="24"/>
              </w:rPr>
              <w:t>4.3</w:t>
            </w:r>
          </w:p>
        </w:tc>
        <w:tc>
          <w:tcPr>
            <w:tcW w:w="1134" w:type="dxa"/>
            <w:vAlign w:val="bottom"/>
            <w:hideMark/>
          </w:tcPr>
          <w:p w14:paraId="28E73B8A" w14:textId="0B425682" w:rsidR="00114E7E" w:rsidRPr="00C4504E" w:rsidRDefault="00114E7E" w:rsidP="009632E4">
            <w:pPr>
              <w:jc w:val="right"/>
              <w:rPr>
                <w:rFonts w:eastAsia="MS Mincho" w:cstheme="minorHAnsi"/>
                <w:color w:val="000000" w:themeColor="text1"/>
                <w:lang w:val="en-US"/>
              </w:rPr>
            </w:pPr>
            <w:r w:rsidRPr="00C4504E">
              <w:rPr>
                <w:rFonts w:eastAsia="Batang" w:cstheme="minorHAnsi"/>
                <w:color w:val="000000" w:themeColor="text1"/>
                <w:kern w:val="24"/>
              </w:rPr>
              <w:t>-</w:t>
            </w:r>
            <w:r>
              <w:rPr>
                <w:rFonts w:eastAsia="MS Mincho" w:cstheme="minorHAnsi" w:hint="eastAsia"/>
                <w:color w:val="000000" w:themeColor="text1"/>
                <w:kern w:val="24"/>
              </w:rPr>
              <w:t>2.8</w:t>
            </w:r>
          </w:p>
        </w:tc>
        <w:tc>
          <w:tcPr>
            <w:tcW w:w="1134" w:type="dxa"/>
            <w:vAlign w:val="bottom"/>
            <w:hideMark/>
          </w:tcPr>
          <w:p w14:paraId="49E3F446" w14:textId="5BD18BBA" w:rsidR="00114E7E" w:rsidRPr="00C4504E" w:rsidRDefault="00114E7E" w:rsidP="009632E4">
            <w:pPr>
              <w:jc w:val="right"/>
              <w:rPr>
                <w:rFonts w:eastAsia="MS Mincho" w:cstheme="minorHAnsi"/>
                <w:color w:val="000000" w:themeColor="text1"/>
                <w:lang w:val="en-US"/>
              </w:rPr>
            </w:pPr>
            <w:r w:rsidRPr="00C4504E">
              <w:rPr>
                <w:rFonts w:cstheme="minorHAnsi"/>
                <w:color w:val="000000" w:themeColor="text1"/>
                <w:kern w:val="24"/>
              </w:rPr>
              <w:t>-</w:t>
            </w:r>
            <w:r>
              <w:rPr>
                <w:rFonts w:eastAsia="MS Mincho" w:cstheme="minorHAnsi" w:hint="eastAsia"/>
                <w:color w:val="000000" w:themeColor="text1"/>
                <w:kern w:val="24"/>
              </w:rPr>
              <w:t>1.9</w:t>
            </w:r>
          </w:p>
        </w:tc>
      </w:tr>
      <w:tr w:rsidR="00114E7E" w:rsidRPr="00C4504E" w14:paraId="2726C194" w14:textId="77777777" w:rsidTr="00114E7E">
        <w:trPr>
          <w:trHeight w:val="264"/>
          <w:jc w:val="center"/>
        </w:trPr>
        <w:tc>
          <w:tcPr>
            <w:tcW w:w="604" w:type="dxa"/>
            <w:vAlign w:val="bottom"/>
            <w:hideMark/>
          </w:tcPr>
          <w:p w14:paraId="6134A38C" w14:textId="77777777" w:rsidR="00114E7E" w:rsidRPr="00C4504E" w:rsidRDefault="00114E7E" w:rsidP="009632E4">
            <w:pPr>
              <w:jc w:val="right"/>
              <w:rPr>
                <w:rFonts w:eastAsia="MS Mincho" w:cstheme="minorHAnsi"/>
                <w:color w:val="000000" w:themeColor="text1"/>
                <w:lang w:val="en-US"/>
              </w:rPr>
            </w:pPr>
            <w:r w:rsidRPr="00C4504E">
              <w:rPr>
                <w:rFonts w:cstheme="minorHAnsi"/>
                <w:color w:val="000000" w:themeColor="text1"/>
                <w:kern w:val="24"/>
              </w:rPr>
              <w:t>90%</w:t>
            </w:r>
          </w:p>
        </w:tc>
        <w:tc>
          <w:tcPr>
            <w:tcW w:w="1134" w:type="dxa"/>
            <w:vAlign w:val="bottom"/>
            <w:hideMark/>
          </w:tcPr>
          <w:p w14:paraId="3B731C7C" w14:textId="566319ED" w:rsidR="00114E7E" w:rsidRPr="00C4504E" w:rsidRDefault="00114E7E" w:rsidP="009632E4">
            <w:pPr>
              <w:jc w:val="right"/>
              <w:rPr>
                <w:rFonts w:eastAsia="MS Mincho" w:cstheme="minorHAnsi"/>
                <w:color w:val="000000" w:themeColor="text1"/>
                <w:lang w:val="en-US"/>
              </w:rPr>
            </w:pPr>
            <w:r>
              <w:rPr>
                <w:rFonts w:eastAsia="MS Mincho" w:cstheme="minorHAnsi" w:hint="eastAsia"/>
                <w:color w:val="000000" w:themeColor="text1"/>
              </w:rPr>
              <w:t>4.1</w:t>
            </w:r>
          </w:p>
        </w:tc>
        <w:tc>
          <w:tcPr>
            <w:tcW w:w="1134" w:type="dxa"/>
            <w:vAlign w:val="bottom"/>
            <w:hideMark/>
          </w:tcPr>
          <w:p w14:paraId="4A1886BB" w14:textId="0B848A55" w:rsidR="00114E7E" w:rsidRPr="00C4504E" w:rsidRDefault="00114E7E" w:rsidP="009632E4">
            <w:pPr>
              <w:jc w:val="right"/>
              <w:rPr>
                <w:rFonts w:eastAsia="MS Mincho" w:cstheme="minorHAnsi"/>
                <w:color w:val="000000" w:themeColor="text1"/>
                <w:lang w:val="en-US"/>
              </w:rPr>
            </w:pPr>
            <w:r>
              <w:rPr>
                <w:rFonts w:eastAsia="MS Mincho" w:cstheme="minorHAnsi" w:hint="eastAsia"/>
                <w:color w:val="000000" w:themeColor="text1"/>
              </w:rPr>
              <w:t>2.8</w:t>
            </w:r>
          </w:p>
        </w:tc>
        <w:tc>
          <w:tcPr>
            <w:tcW w:w="1134" w:type="dxa"/>
            <w:vAlign w:val="bottom"/>
            <w:hideMark/>
          </w:tcPr>
          <w:p w14:paraId="29F58AED" w14:textId="524F72A0" w:rsidR="00114E7E" w:rsidRPr="00C4504E" w:rsidRDefault="00114E7E" w:rsidP="009632E4">
            <w:pPr>
              <w:jc w:val="right"/>
              <w:rPr>
                <w:rFonts w:eastAsia="MS Mincho" w:cstheme="minorHAnsi"/>
                <w:color w:val="000000" w:themeColor="text1"/>
                <w:lang w:val="en-US"/>
              </w:rPr>
            </w:pPr>
            <w:r>
              <w:rPr>
                <w:rFonts w:eastAsia="MS Mincho" w:cstheme="minorHAnsi" w:hint="eastAsia"/>
                <w:color w:val="000000" w:themeColor="text1"/>
              </w:rPr>
              <w:t>1.8</w:t>
            </w:r>
          </w:p>
        </w:tc>
      </w:tr>
    </w:tbl>
    <w:p w14:paraId="50D93F5D" w14:textId="77777777" w:rsidR="00114E7E" w:rsidRPr="005B6F4E" w:rsidRDefault="00114E7E" w:rsidP="00752182">
      <w:pPr>
        <w:rPr>
          <w:rFonts w:eastAsia="MS Mincho"/>
        </w:rPr>
      </w:pPr>
    </w:p>
    <w:p w14:paraId="3BFCB8D2" w14:textId="3881B1FB" w:rsidR="00752182" w:rsidRDefault="00752182" w:rsidP="00752182">
      <w:pPr>
        <w:pStyle w:val="Heading4"/>
        <w:rPr>
          <w:lang w:val="en-US"/>
        </w:rPr>
      </w:pPr>
      <w:r w:rsidRPr="00752182">
        <w:rPr>
          <w:lang w:val="en-US"/>
        </w:rPr>
        <w:t xml:space="preserve">The </w:t>
      </w:r>
      <w:r w:rsidR="00643008">
        <w:rPr>
          <w:rFonts w:hint="eastAsia"/>
          <w:lang w:val="en-US" w:eastAsia="ja-JP"/>
        </w:rPr>
        <w:t xml:space="preserve">impact from </w:t>
      </w:r>
      <w:r w:rsidR="003D640D">
        <w:rPr>
          <w:rFonts w:hint="eastAsia"/>
          <w:lang w:val="en-US" w:eastAsia="ja-JP"/>
        </w:rPr>
        <w:t xml:space="preserve">the </w:t>
      </w:r>
      <w:r w:rsidRPr="00752182">
        <w:rPr>
          <w:lang w:val="en-US"/>
        </w:rPr>
        <w:t>interference limited condition with TDL-C channel</w:t>
      </w:r>
    </w:p>
    <w:p w14:paraId="1FE49CF7" w14:textId="6A320253" w:rsidR="00752182" w:rsidRDefault="002372A2" w:rsidP="00B0025A">
      <w:pPr>
        <w:rPr>
          <w:rFonts w:eastAsia="MS Mincho" w:cs="Times New Roman"/>
          <w:szCs w:val="20"/>
        </w:rPr>
      </w:pPr>
      <w:r>
        <w:rPr>
          <w:rFonts w:eastAsia="MS Mincho" w:hint="eastAsia"/>
        </w:rPr>
        <w:t xml:space="preserve">As the evaluation </w:t>
      </w:r>
      <w:r w:rsidRPr="00752182">
        <w:t xml:space="preserve">in </w:t>
      </w:r>
      <w:r w:rsidR="003D640D">
        <w:rPr>
          <w:rFonts w:eastAsia="MS Mincho" w:hint="eastAsia"/>
        </w:rPr>
        <w:t xml:space="preserve">the </w:t>
      </w:r>
      <w:r w:rsidRPr="00752182">
        <w:t>interference limited condition with TDL-C channel</w:t>
      </w:r>
      <w:r>
        <w:rPr>
          <w:rFonts w:eastAsia="MS Mincho" w:hint="eastAsia"/>
        </w:rPr>
        <w:t xml:space="preserve">, LP-RSRP </w:t>
      </w:r>
      <w:r>
        <w:rPr>
          <w:rFonts w:eastAsia="MS Mincho"/>
        </w:rPr>
        <w:t>measurement</w:t>
      </w:r>
      <w:r>
        <w:rPr>
          <w:rFonts w:eastAsia="MS Mincho" w:hint="eastAsia"/>
        </w:rPr>
        <w:t xml:space="preserve"> accuracy with inter-cell interference </w:t>
      </w:r>
      <w:proofErr w:type="spellStart"/>
      <w:r>
        <w:rPr>
          <w:rFonts w:eastAsia="MS Mincho" w:hint="eastAsia"/>
        </w:rPr>
        <w:t>form</w:t>
      </w:r>
      <w:proofErr w:type="spellEnd"/>
      <w:r>
        <w:rPr>
          <w:rFonts w:eastAsia="MS Mincho" w:hint="eastAsia"/>
        </w:rPr>
        <w:t xml:space="preserve"> </w:t>
      </w:r>
      <w:r>
        <w:rPr>
          <w:rFonts w:eastAsia="MS Mincho"/>
        </w:rPr>
        <w:t>neighboring</w:t>
      </w:r>
      <w:r>
        <w:rPr>
          <w:rFonts w:eastAsia="MS Mincho" w:hint="eastAsia"/>
        </w:rPr>
        <w:t xml:space="preserve"> cells is evaluated. For this evaluation, </w:t>
      </w:r>
      <w:r>
        <w:rPr>
          <w:rFonts w:eastAsia="MS Mincho"/>
        </w:rPr>
        <w:t>additional</w:t>
      </w:r>
      <w:r w:rsidR="00AF027D">
        <w:rPr>
          <w:rFonts w:eastAsia="MS Mincho"/>
        </w:rPr>
        <w:t>ly,</w:t>
      </w:r>
      <w:r>
        <w:rPr>
          <w:rFonts w:eastAsia="MS Mincho" w:hint="eastAsia"/>
        </w:rPr>
        <w:t xml:space="preserve"> </w:t>
      </w:r>
      <w:r w:rsidRPr="00EF4764">
        <w:rPr>
          <w:rFonts w:eastAsia="SimSun" w:cs="Times New Roman"/>
          <w:szCs w:val="20"/>
        </w:rPr>
        <w:t>some specific assumptions</w:t>
      </w:r>
      <w:r>
        <w:rPr>
          <w:rFonts w:eastAsia="MS Mincho" w:cs="Times New Roman" w:hint="eastAsia"/>
          <w:szCs w:val="20"/>
        </w:rPr>
        <w:t xml:space="preserve"> are listed in the </w:t>
      </w:r>
      <w:r>
        <w:rPr>
          <w:rFonts w:eastAsia="MS Mincho" w:cs="Times New Roman"/>
          <w:szCs w:val="20"/>
        </w:rPr>
        <w:t>following</w:t>
      </w:r>
      <w:r>
        <w:rPr>
          <w:rFonts w:eastAsia="MS Mincho" w:cs="Times New Roman" w:hint="eastAsia"/>
          <w:szCs w:val="20"/>
        </w:rPr>
        <w:t>:</w:t>
      </w:r>
    </w:p>
    <w:p w14:paraId="60582FDE" w14:textId="488AAB68" w:rsidR="002372A2" w:rsidRDefault="002372A2" w:rsidP="00B0025A">
      <w:pPr>
        <w:pStyle w:val="ListParagraph"/>
        <w:numPr>
          <w:ilvl w:val="0"/>
          <w:numId w:val="22"/>
        </w:numPr>
        <w:rPr>
          <w:rFonts w:eastAsia="MS Mincho"/>
        </w:rPr>
      </w:pPr>
      <w:r>
        <w:rPr>
          <w:rFonts w:eastAsia="MS Mincho" w:hint="eastAsia"/>
        </w:rPr>
        <w:t xml:space="preserve">LP-SS </w:t>
      </w:r>
      <w:r>
        <w:rPr>
          <w:rFonts w:eastAsia="MS Mincho"/>
        </w:rPr>
        <w:t>sequence</w:t>
      </w:r>
      <w:r>
        <w:rPr>
          <w:rFonts w:eastAsia="MS Mincho" w:hint="eastAsia"/>
        </w:rPr>
        <w:t>s for neighboring cells are different from that for the serving cell</w:t>
      </w:r>
      <w:r w:rsidR="00A45399">
        <w:rPr>
          <w:rFonts w:eastAsia="MS Mincho"/>
        </w:rPr>
        <w:t>.</w:t>
      </w:r>
      <w:r>
        <w:rPr>
          <w:rFonts w:eastAsia="MS Mincho" w:hint="eastAsia"/>
        </w:rPr>
        <w:t xml:space="preserve"> </w:t>
      </w:r>
      <w:r w:rsidR="00A45399">
        <w:rPr>
          <w:rFonts w:eastAsia="MS Mincho"/>
        </w:rPr>
        <w:t>A</w:t>
      </w:r>
      <w:r>
        <w:rPr>
          <w:rFonts w:eastAsia="MS Mincho" w:hint="eastAsia"/>
        </w:rPr>
        <w:t xml:space="preserve">mong neighboring cells, different </w:t>
      </w:r>
      <w:r>
        <w:rPr>
          <w:rFonts w:eastAsia="MS Mincho"/>
        </w:rPr>
        <w:t>sequence</w:t>
      </w:r>
      <w:r w:rsidR="00A45399">
        <w:rPr>
          <w:rFonts w:eastAsia="MS Mincho"/>
        </w:rPr>
        <w:t>s</w:t>
      </w:r>
      <w:r>
        <w:rPr>
          <w:rFonts w:eastAsia="MS Mincho" w:hint="eastAsia"/>
        </w:rPr>
        <w:t xml:space="preserve"> </w:t>
      </w:r>
      <w:r w:rsidR="00A45399">
        <w:rPr>
          <w:rFonts w:eastAsia="MS Mincho"/>
        </w:rPr>
        <w:t>are</w:t>
      </w:r>
      <w:r w:rsidR="00A45399">
        <w:rPr>
          <w:rFonts w:eastAsia="MS Mincho" w:hint="eastAsia"/>
        </w:rPr>
        <w:t xml:space="preserve"> </w:t>
      </w:r>
      <w:r>
        <w:rPr>
          <w:rFonts w:eastAsia="MS Mincho" w:hint="eastAsia"/>
        </w:rPr>
        <w:t>also selected respectively.</w:t>
      </w:r>
    </w:p>
    <w:p w14:paraId="780641D4" w14:textId="3F8AFF42" w:rsidR="002372A2" w:rsidRDefault="002372A2" w:rsidP="00B0025A">
      <w:pPr>
        <w:pStyle w:val="ListParagraph"/>
        <w:numPr>
          <w:ilvl w:val="0"/>
          <w:numId w:val="22"/>
        </w:numPr>
        <w:rPr>
          <w:rFonts w:eastAsia="MS Mincho"/>
        </w:rPr>
      </w:pPr>
      <w:r>
        <w:rPr>
          <w:rFonts w:eastAsia="MS Mincho" w:hint="eastAsia"/>
        </w:rPr>
        <w:t>The below 2 cases are compared:</w:t>
      </w:r>
    </w:p>
    <w:p w14:paraId="740034CB" w14:textId="77777777" w:rsidR="002372A2" w:rsidRDefault="002372A2" w:rsidP="00B0025A">
      <w:pPr>
        <w:pStyle w:val="ListParagraph"/>
        <w:numPr>
          <w:ilvl w:val="1"/>
          <w:numId w:val="22"/>
        </w:numPr>
        <w:rPr>
          <w:rFonts w:eastAsia="MS Mincho"/>
        </w:rPr>
      </w:pPr>
      <w:r>
        <w:rPr>
          <w:rFonts w:eastAsia="MS Mincho" w:hint="eastAsia"/>
        </w:rPr>
        <w:t xml:space="preserve">w/o sequence hopping: </w:t>
      </w:r>
    </w:p>
    <w:p w14:paraId="033004DC" w14:textId="030A6B5A" w:rsidR="002372A2" w:rsidRDefault="002372A2" w:rsidP="00B0025A">
      <w:pPr>
        <w:pStyle w:val="ListParagraph"/>
        <w:ind w:left="1701"/>
        <w:rPr>
          <w:rFonts w:eastAsia="MS Mincho"/>
        </w:rPr>
      </w:pPr>
      <w:r w:rsidRPr="002372A2">
        <w:rPr>
          <w:rFonts w:eastAsia="MS Mincho"/>
        </w:rPr>
        <w:t>The same set of LP-SS sequences is continuously used for every measurement sample in the</w:t>
      </w:r>
      <w:r>
        <w:rPr>
          <w:rFonts w:eastAsia="MS Mincho" w:hint="eastAsia"/>
        </w:rPr>
        <w:t xml:space="preserve"> </w:t>
      </w:r>
      <w:r w:rsidRPr="002372A2">
        <w:rPr>
          <w:rFonts w:eastAsia="MS Mincho"/>
        </w:rPr>
        <w:t>serving cell and neighboring cells.</w:t>
      </w:r>
    </w:p>
    <w:p w14:paraId="675CC0C6" w14:textId="30B2E5C4" w:rsidR="002372A2" w:rsidRDefault="002372A2" w:rsidP="00B0025A">
      <w:pPr>
        <w:pStyle w:val="ListParagraph"/>
        <w:numPr>
          <w:ilvl w:val="1"/>
          <w:numId w:val="22"/>
        </w:numPr>
        <w:rPr>
          <w:rFonts w:eastAsia="MS Mincho"/>
        </w:rPr>
      </w:pPr>
      <w:r>
        <w:rPr>
          <w:rFonts w:eastAsia="MS Mincho" w:hint="eastAsia"/>
        </w:rPr>
        <w:t>w/ sequence hopping:</w:t>
      </w:r>
    </w:p>
    <w:p w14:paraId="671488AB" w14:textId="58E626A0" w:rsidR="002372A2" w:rsidRPr="002372A2" w:rsidRDefault="002372A2" w:rsidP="00B0025A">
      <w:pPr>
        <w:pStyle w:val="ListParagraph"/>
        <w:ind w:left="1701"/>
        <w:rPr>
          <w:rFonts w:eastAsia="MS Mincho"/>
        </w:rPr>
      </w:pPr>
      <w:r w:rsidRPr="002372A2">
        <w:rPr>
          <w:rFonts w:eastAsia="MS Mincho"/>
        </w:rPr>
        <w:t>Different LP-SS sequence is used for each of the measurement samples in the serving cell and</w:t>
      </w:r>
      <w:r>
        <w:rPr>
          <w:rFonts w:eastAsia="MS Mincho" w:hint="eastAsia"/>
        </w:rPr>
        <w:t xml:space="preserve"> </w:t>
      </w:r>
      <w:r w:rsidRPr="002372A2">
        <w:rPr>
          <w:rFonts w:eastAsia="MS Mincho"/>
        </w:rPr>
        <w:t>neighboring cells.</w:t>
      </w:r>
    </w:p>
    <w:p w14:paraId="0AF4AB50" w14:textId="7FC2F5AD" w:rsidR="002372A2" w:rsidRDefault="002372A2" w:rsidP="00B0025A">
      <w:pPr>
        <w:rPr>
          <w:rFonts w:eastAsia="MS Mincho"/>
        </w:rPr>
      </w:pPr>
      <w:r>
        <w:rPr>
          <w:rFonts w:eastAsia="MS Mincho" w:hint="eastAsia"/>
        </w:rPr>
        <w:t xml:space="preserve">The measurement accuracy is evaluated </w:t>
      </w:r>
      <w:r w:rsidR="003D640D">
        <w:rPr>
          <w:rFonts w:eastAsia="MS Mincho" w:hint="eastAsia"/>
        </w:rPr>
        <w:t xml:space="preserve">for different number of interfering cells with </w:t>
      </w:r>
      <w:r>
        <w:rPr>
          <w:rFonts w:eastAsia="MS Mincho" w:hint="eastAsia"/>
        </w:rPr>
        <w:t xml:space="preserve">LP-SS </w:t>
      </w:r>
      <w:r>
        <w:rPr>
          <w:rFonts w:eastAsia="MS Mincho"/>
        </w:rPr>
        <w:t>sequence</w:t>
      </w:r>
      <w:r>
        <w:rPr>
          <w:rFonts w:eastAsia="MS Mincho" w:hint="eastAsia"/>
        </w:rPr>
        <w:t xml:space="preserve"> </w:t>
      </w:r>
      <w:r>
        <w:rPr>
          <w:rFonts w:eastAsia="MS Mincho"/>
        </w:rPr>
        <w:t>length</w:t>
      </w:r>
      <w:r>
        <w:rPr>
          <w:rFonts w:eastAsia="MS Mincho" w:hint="eastAsia"/>
        </w:rPr>
        <w:t xml:space="preserve"> =</w:t>
      </w:r>
      <w:r w:rsidR="003D640D">
        <w:rPr>
          <w:rFonts w:eastAsia="MS Mincho" w:hint="eastAsia"/>
        </w:rPr>
        <w:t xml:space="preserve"> </w:t>
      </w:r>
      <w:r>
        <w:rPr>
          <w:rFonts w:eastAsia="MS Mincho" w:hint="eastAsia"/>
        </w:rPr>
        <w:t>{14, 28} bits</w:t>
      </w:r>
      <w:r w:rsidR="003D640D">
        <w:rPr>
          <w:rFonts w:eastAsia="MS Mincho" w:hint="eastAsia"/>
        </w:rPr>
        <w:t xml:space="preserve">/measurement samples </w:t>
      </w:r>
      <w:r>
        <w:rPr>
          <w:rFonts w:eastAsia="MS Mincho" w:hint="eastAsia"/>
        </w:rPr>
        <w:t>under the number of measurement samples=2.</w:t>
      </w:r>
      <w:r w:rsidR="003D640D">
        <w:rPr>
          <w:rFonts w:eastAsia="MS Mincho" w:hint="eastAsia"/>
        </w:rPr>
        <w:t xml:space="preserve"> The results are shown in Figure.</w:t>
      </w:r>
      <w:r w:rsidR="009A138D">
        <w:rPr>
          <w:rFonts w:eastAsia="MS Mincho"/>
        </w:rPr>
        <w:t>5</w:t>
      </w:r>
      <w:r w:rsidR="003D640D">
        <w:rPr>
          <w:rFonts w:eastAsia="MS Mincho" w:hint="eastAsia"/>
        </w:rPr>
        <w:t xml:space="preserve"> and </w:t>
      </w:r>
      <w:r w:rsidR="009A138D">
        <w:rPr>
          <w:rFonts w:eastAsia="MS Mincho"/>
        </w:rPr>
        <w:t>6</w:t>
      </w:r>
      <w:r w:rsidR="003D640D">
        <w:rPr>
          <w:rFonts w:eastAsia="MS Mincho" w:hint="eastAsia"/>
        </w:rPr>
        <w:t xml:space="preserve">. </w:t>
      </w:r>
      <w:r w:rsidR="003D640D" w:rsidRPr="000F6423">
        <w:rPr>
          <w:rFonts w:eastAsia="MS Mincho"/>
        </w:rPr>
        <w:t>From the figure</w:t>
      </w:r>
      <w:r w:rsidR="003D640D">
        <w:rPr>
          <w:rFonts w:eastAsia="MS Mincho" w:hint="eastAsia"/>
        </w:rPr>
        <w:t xml:space="preserve">s </w:t>
      </w:r>
      <w:r w:rsidR="003D640D" w:rsidRPr="000F6423">
        <w:rPr>
          <w:rFonts w:eastAsia="MS Mincho"/>
        </w:rPr>
        <w:t>following points are observed:</w:t>
      </w:r>
    </w:p>
    <w:p w14:paraId="44611C86" w14:textId="150F56BF" w:rsidR="003D640D" w:rsidRDefault="003D640D" w:rsidP="00B0025A">
      <w:pPr>
        <w:pStyle w:val="ListParagraph"/>
        <w:numPr>
          <w:ilvl w:val="0"/>
          <w:numId w:val="22"/>
        </w:numPr>
        <w:rPr>
          <w:rFonts w:eastAsia="MS Mincho"/>
        </w:rPr>
      </w:pPr>
      <w:r>
        <w:rPr>
          <w:rFonts w:eastAsia="MS Mincho" w:hint="eastAsia"/>
        </w:rPr>
        <w:t xml:space="preserve">In the case w/o </w:t>
      </w:r>
      <w:r>
        <w:rPr>
          <w:rFonts w:eastAsia="MS Mincho"/>
        </w:rPr>
        <w:t>sequence</w:t>
      </w:r>
      <w:r>
        <w:rPr>
          <w:rFonts w:eastAsia="MS Mincho" w:hint="eastAsia"/>
        </w:rPr>
        <w:t xml:space="preserve"> hopping, longer sequence and multiple measurement samples does not improve the measurement performance so much especially for limited number of interfering cells.</w:t>
      </w:r>
    </w:p>
    <w:p w14:paraId="22832D56" w14:textId="527BFC15" w:rsidR="003D640D" w:rsidRDefault="003D640D" w:rsidP="00B0025A">
      <w:pPr>
        <w:pStyle w:val="ListParagraph"/>
        <w:numPr>
          <w:ilvl w:val="0"/>
          <w:numId w:val="22"/>
        </w:numPr>
        <w:rPr>
          <w:rFonts w:eastAsia="MS Mincho"/>
        </w:rPr>
      </w:pPr>
      <w:r>
        <w:rPr>
          <w:rFonts w:eastAsia="MS Mincho" w:hint="eastAsia"/>
        </w:rPr>
        <w:lastRenderedPageBreak/>
        <w:t xml:space="preserve">In the case w/ sequence hopping, better performance can be obtained than the case w/o </w:t>
      </w:r>
      <w:r>
        <w:rPr>
          <w:rFonts w:eastAsia="MS Mincho"/>
        </w:rPr>
        <w:t>sequence</w:t>
      </w:r>
      <w:r>
        <w:rPr>
          <w:rFonts w:eastAsia="MS Mincho" w:hint="eastAsia"/>
        </w:rPr>
        <w:t xml:space="preserve"> hopping in both figures, especially with larger number of interfering cells. Therefore, regardless of sequence length, sequence hopping is essential for inter-cell </w:t>
      </w:r>
      <w:r>
        <w:rPr>
          <w:rFonts w:eastAsia="MS Mincho"/>
        </w:rPr>
        <w:t>interference</w:t>
      </w:r>
      <w:r>
        <w:rPr>
          <w:rFonts w:eastAsia="MS Mincho" w:hint="eastAsia"/>
        </w:rPr>
        <w:t xml:space="preserve"> randomization in LP-RSRP </w:t>
      </w:r>
      <w:r>
        <w:rPr>
          <w:rFonts w:eastAsia="MS Mincho"/>
        </w:rPr>
        <w:t>measurement</w:t>
      </w:r>
      <w:r>
        <w:rPr>
          <w:rFonts w:eastAsia="MS Mincho" w:hint="eastAsia"/>
        </w:rPr>
        <w:t>.</w:t>
      </w:r>
    </w:p>
    <w:p w14:paraId="23384938" w14:textId="77777777" w:rsidR="003D640D" w:rsidRDefault="003D640D" w:rsidP="003D640D">
      <w:pPr>
        <w:rPr>
          <w:rFonts w:eastAsia="MS Mincho"/>
        </w:rPr>
      </w:pPr>
    </w:p>
    <w:p w14:paraId="7138AAC1" w14:textId="0FFCB697" w:rsidR="003D640D" w:rsidRDefault="003D640D" w:rsidP="003D640D">
      <w:pPr>
        <w:rPr>
          <w:rFonts w:eastAsia="MS Mincho"/>
          <w:b/>
          <w:bCs/>
        </w:rPr>
      </w:pPr>
      <w:r>
        <w:rPr>
          <w:rFonts w:eastAsia="MS Mincho" w:hint="eastAsia"/>
          <w:b/>
          <w:bCs/>
        </w:rPr>
        <w:t xml:space="preserve">Observation 5: In the interference limited condition with TDL-C channel, even with longer LP-SS sequence length and </w:t>
      </w:r>
      <w:r>
        <w:rPr>
          <w:rFonts w:eastAsia="MS Mincho"/>
          <w:b/>
          <w:bCs/>
        </w:rPr>
        <w:t>multiple</w:t>
      </w:r>
      <w:r>
        <w:rPr>
          <w:rFonts w:eastAsia="MS Mincho" w:hint="eastAsia"/>
          <w:b/>
          <w:bCs/>
        </w:rPr>
        <w:t xml:space="preserve"> measurement samples, LP-RSRP measurement performance would be worse without sequence hopping</w:t>
      </w:r>
      <w:r w:rsidR="00EB056A">
        <w:rPr>
          <w:rFonts w:eastAsia="MS Mincho" w:hint="eastAsia"/>
          <w:b/>
          <w:bCs/>
        </w:rPr>
        <w:t>.</w:t>
      </w:r>
    </w:p>
    <w:p w14:paraId="20C82630" w14:textId="77777777" w:rsidR="00EB056A" w:rsidRDefault="00EB056A" w:rsidP="003D640D">
      <w:pPr>
        <w:rPr>
          <w:rFonts w:eastAsia="MS Mincho"/>
          <w:b/>
          <w:bCs/>
        </w:rPr>
      </w:pPr>
    </w:p>
    <w:p w14:paraId="700E4F7D" w14:textId="1334D4EA" w:rsidR="00EB056A" w:rsidRPr="00EB056A" w:rsidRDefault="00EB056A" w:rsidP="003D640D">
      <w:pPr>
        <w:rPr>
          <w:rFonts w:eastAsia="MS Mincho"/>
          <w:b/>
          <w:bCs/>
        </w:rPr>
      </w:pPr>
      <w:r>
        <w:rPr>
          <w:rFonts w:eastAsia="MS Mincho" w:hint="eastAsia"/>
          <w:b/>
          <w:bCs/>
        </w:rPr>
        <w:t xml:space="preserve">Observation </w:t>
      </w:r>
      <w:r w:rsidR="003E36EE">
        <w:rPr>
          <w:rFonts w:eastAsia="MS Mincho"/>
          <w:b/>
          <w:bCs/>
        </w:rPr>
        <w:t>6</w:t>
      </w:r>
      <w:r>
        <w:rPr>
          <w:rFonts w:eastAsia="MS Mincho" w:hint="eastAsia"/>
          <w:b/>
          <w:bCs/>
        </w:rPr>
        <w:t xml:space="preserve">: In the interference limited condition with TDL-C channel, LP-RSRP measurement with sequence hopping has better performance than the measurement without </w:t>
      </w:r>
      <w:r>
        <w:rPr>
          <w:rFonts w:eastAsia="MS Mincho"/>
          <w:b/>
          <w:bCs/>
        </w:rPr>
        <w:t>sequence</w:t>
      </w:r>
      <w:r>
        <w:rPr>
          <w:rFonts w:eastAsia="MS Mincho" w:hint="eastAsia"/>
          <w:b/>
          <w:bCs/>
        </w:rPr>
        <w:t xml:space="preserve"> hopping.</w:t>
      </w:r>
    </w:p>
    <w:p w14:paraId="25FB8F86" w14:textId="77777777" w:rsidR="003D640D" w:rsidRDefault="003D640D" w:rsidP="003D640D">
      <w:pPr>
        <w:rPr>
          <w:rFonts w:eastAsia="MS Mincho"/>
          <w:b/>
          <w:bCs/>
        </w:rPr>
      </w:pPr>
    </w:p>
    <w:p w14:paraId="1690E709" w14:textId="77777777" w:rsidR="003D640D" w:rsidRPr="00EB056A" w:rsidRDefault="003D640D" w:rsidP="003D640D">
      <w:pPr>
        <w:rPr>
          <w:rFonts w:eastAsia="MS Mincho"/>
        </w:rPr>
      </w:pPr>
    </w:p>
    <w:p w14:paraId="0708CA01" w14:textId="30BAACD0" w:rsidR="003D640D" w:rsidRDefault="003D640D" w:rsidP="002372A2">
      <w:pPr>
        <w:rPr>
          <w:rFonts w:eastAsia="MS Mincho"/>
        </w:rPr>
      </w:pPr>
      <w:r w:rsidRPr="003D640D">
        <w:rPr>
          <w:noProof/>
        </w:rPr>
        <w:drawing>
          <wp:inline distT="0" distB="0" distL="0" distR="0" wp14:anchorId="3D34B3D6" wp14:editId="42F4DF37">
            <wp:extent cx="6120765" cy="2172335"/>
            <wp:effectExtent l="0" t="0" r="0" b="0"/>
            <wp:docPr id="157839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20765" cy="2172335"/>
                    </a:xfrm>
                    <a:prstGeom prst="rect">
                      <a:avLst/>
                    </a:prstGeom>
                    <a:noFill/>
                    <a:ln>
                      <a:noFill/>
                    </a:ln>
                  </pic:spPr>
                </pic:pic>
              </a:graphicData>
            </a:graphic>
          </wp:inline>
        </w:drawing>
      </w:r>
    </w:p>
    <w:p w14:paraId="22373C36" w14:textId="5E15699D" w:rsidR="003D640D" w:rsidRPr="003D640D" w:rsidRDefault="003D640D" w:rsidP="003D640D">
      <w:pPr>
        <w:jc w:val="center"/>
        <w:rPr>
          <w:rFonts w:eastAsia="MS Mincho"/>
        </w:rPr>
      </w:pPr>
      <w:r w:rsidRPr="0070014C">
        <w:rPr>
          <w:rFonts w:eastAsia="MS Mincho" w:hint="eastAsia"/>
          <w:b/>
          <w:bCs/>
        </w:rPr>
        <w:t>Figure.</w:t>
      </w:r>
      <w:r w:rsidR="00BB7548">
        <w:rPr>
          <w:rFonts w:eastAsia="MS Mincho"/>
          <w:b/>
          <w:bCs/>
        </w:rPr>
        <w:t>5</w:t>
      </w:r>
      <w:r w:rsidRPr="0070014C">
        <w:rPr>
          <w:rFonts w:eastAsia="MS Mincho" w:hint="eastAsia"/>
          <w:b/>
          <w:bCs/>
        </w:rPr>
        <w:t xml:space="preserve">: </w:t>
      </w:r>
      <w:r w:rsidRPr="003D640D">
        <w:rPr>
          <w:rFonts w:eastAsia="MS Mincho"/>
          <w:b/>
          <w:bCs/>
        </w:rPr>
        <w:t>The measurement</w:t>
      </w:r>
      <w:r>
        <w:rPr>
          <w:rFonts w:eastAsia="MS Mincho" w:hint="eastAsia"/>
          <w:b/>
          <w:bCs/>
        </w:rPr>
        <w:t xml:space="preserve"> w/o and w/ sequence hopping</w:t>
      </w:r>
      <w:r w:rsidRPr="003D640D">
        <w:rPr>
          <w:rFonts w:eastAsia="MS Mincho"/>
          <w:b/>
          <w:bCs/>
        </w:rPr>
        <w:t xml:space="preserve"> in interference limited condition with TDL-C channel</w:t>
      </w:r>
      <w:r>
        <w:rPr>
          <w:rFonts w:eastAsia="MS Mincho" w:hint="eastAsia"/>
          <w:b/>
          <w:bCs/>
        </w:rPr>
        <w:t xml:space="preserve"> (LP-SS sequence length=14 bits/measurement samples)</w:t>
      </w:r>
    </w:p>
    <w:p w14:paraId="0DD792A5" w14:textId="05300223" w:rsidR="003D640D" w:rsidRDefault="003D640D" w:rsidP="002372A2">
      <w:pPr>
        <w:rPr>
          <w:rFonts w:eastAsia="MS Mincho"/>
        </w:rPr>
      </w:pPr>
      <w:r w:rsidRPr="003D640D">
        <w:rPr>
          <w:noProof/>
        </w:rPr>
        <w:drawing>
          <wp:inline distT="0" distB="0" distL="0" distR="0" wp14:anchorId="3B590775" wp14:editId="558E84CC">
            <wp:extent cx="6120765" cy="2174240"/>
            <wp:effectExtent l="0" t="0" r="0" b="0"/>
            <wp:docPr id="195284574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20765" cy="2174240"/>
                    </a:xfrm>
                    <a:prstGeom prst="rect">
                      <a:avLst/>
                    </a:prstGeom>
                    <a:noFill/>
                    <a:ln>
                      <a:noFill/>
                    </a:ln>
                  </pic:spPr>
                </pic:pic>
              </a:graphicData>
            </a:graphic>
          </wp:inline>
        </w:drawing>
      </w:r>
    </w:p>
    <w:p w14:paraId="2CD6F52A" w14:textId="65C82834" w:rsidR="003D640D" w:rsidRPr="003D640D" w:rsidRDefault="003D640D" w:rsidP="003D640D">
      <w:pPr>
        <w:jc w:val="center"/>
        <w:rPr>
          <w:rFonts w:eastAsia="MS Mincho"/>
        </w:rPr>
      </w:pPr>
      <w:r w:rsidRPr="0070014C">
        <w:rPr>
          <w:rFonts w:eastAsia="MS Mincho" w:hint="eastAsia"/>
          <w:b/>
          <w:bCs/>
        </w:rPr>
        <w:t>Figure.</w:t>
      </w:r>
      <w:r w:rsidR="00BB7548">
        <w:rPr>
          <w:rFonts w:eastAsia="MS Mincho"/>
          <w:b/>
          <w:bCs/>
        </w:rPr>
        <w:t>6</w:t>
      </w:r>
      <w:r w:rsidRPr="0070014C">
        <w:rPr>
          <w:rFonts w:eastAsia="MS Mincho" w:hint="eastAsia"/>
          <w:b/>
          <w:bCs/>
        </w:rPr>
        <w:t xml:space="preserve">: </w:t>
      </w:r>
      <w:r w:rsidRPr="003D640D">
        <w:rPr>
          <w:rFonts w:eastAsia="MS Mincho"/>
          <w:b/>
          <w:bCs/>
        </w:rPr>
        <w:t>The measurement</w:t>
      </w:r>
      <w:r>
        <w:rPr>
          <w:rFonts w:eastAsia="MS Mincho" w:hint="eastAsia"/>
          <w:b/>
          <w:bCs/>
        </w:rPr>
        <w:t xml:space="preserve"> w/o and w/ sequence hopping</w:t>
      </w:r>
      <w:r w:rsidRPr="003D640D">
        <w:rPr>
          <w:rFonts w:eastAsia="MS Mincho"/>
          <w:b/>
          <w:bCs/>
        </w:rPr>
        <w:t xml:space="preserve"> in interference limited condition with TDL-C channel</w:t>
      </w:r>
      <w:r>
        <w:rPr>
          <w:rFonts w:eastAsia="MS Mincho" w:hint="eastAsia"/>
          <w:b/>
          <w:bCs/>
        </w:rPr>
        <w:t xml:space="preserve"> (LP-SS sequence length=28 bits/measurement samples)</w:t>
      </w:r>
    </w:p>
    <w:p w14:paraId="73700886" w14:textId="77777777" w:rsidR="006935BF" w:rsidRPr="00465F50" w:rsidRDefault="006935BF" w:rsidP="0059220C">
      <w:pPr>
        <w:rPr>
          <w:rFonts w:eastAsia="MS Mincho"/>
        </w:rPr>
      </w:pPr>
    </w:p>
    <w:p w14:paraId="357BA1E3" w14:textId="3E09A0E6" w:rsidR="004B155E" w:rsidRPr="00DC33E4" w:rsidRDefault="004B155E" w:rsidP="00444B87">
      <w:pPr>
        <w:pStyle w:val="Heading1"/>
        <w:rPr>
          <w:lang w:val="en-US"/>
        </w:rPr>
      </w:pPr>
      <w:r>
        <w:rPr>
          <w:lang w:val="en-US"/>
        </w:rPr>
        <w:t>Conclusion</w:t>
      </w:r>
    </w:p>
    <w:p w14:paraId="4B4C258C" w14:textId="2453A5AB" w:rsidR="004B155E" w:rsidRDefault="004B155E" w:rsidP="00E4173D">
      <w:pPr>
        <w:pStyle w:val="Proposal"/>
        <w:numPr>
          <w:ilvl w:val="0"/>
          <w:numId w:val="0"/>
        </w:numPr>
        <w:rPr>
          <w:rFonts w:cs="Times New Roman"/>
          <w:b w:val="0"/>
          <w:bCs w:val="0"/>
          <w:szCs w:val="20"/>
          <w:lang w:eastAsia="en-US"/>
        </w:rPr>
      </w:pPr>
      <w:r w:rsidRPr="00F25348">
        <w:rPr>
          <w:rFonts w:cs="Times New Roman"/>
          <w:b w:val="0"/>
          <w:bCs w:val="0"/>
          <w:szCs w:val="20"/>
          <w:lang w:eastAsia="en-US"/>
        </w:rPr>
        <w:t xml:space="preserve">Based on the discussion, </w:t>
      </w:r>
      <w:r w:rsidR="00D31D06" w:rsidRPr="00F25348">
        <w:rPr>
          <w:rFonts w:cs="Times New Roman"/>
          <w:b w:val="0"/>
          <w:bCs w:val="0"/>
          <w:szCs w:val="20"/>
          <w:lang w:eastAsia="en-US"/>
        </w:rPr>
        <w:t>the following</w:t>
      </w:r>
      <w:r w:rsidR="007A71E7" w:rsidRPr="00F25348">
        <w:rPr>
          <w:rFonts w:cs="Times New Roman"/>
          <w:b w:val="0"/>
          <w:bCs w:val="0"/>
          <w:szCs w:val="20"/>
          <w:lang w:eastAsia="en-US"/>
        </w:rPr>
        <w:t xml:space="preserve"> </w:t>
      </w:r>
      <w:r w:rsidR="00D31D06" w:rsidRPr="00F25348">
        <w:rPr>
          <w:rFonts w:cs="Times New Roman"/>
          <w:b w:val="0"/>
          <w:bCs w:val="0"/>
          <w:szCs w:val="20"/>
          <w:lang w:eastAsia="en-US"/>
        </w:rPr>
        <w:t>proposals are high</w:t>
      </w:r>
      <w:r w:rsidR="00423175" w:rsidRPr="00F25348">
        <w:rPr>
          <w:rFonts w:cs="Times New Roman"/>
          <w:b w:val="0"/>
          <w:bCs w:val="0"/>
          <w:szCs w:val="20"/>
          <w:lang w:eastAsia="en-US"/>
        </w:rPr>
        <w:t>lighted</w:t>
      </w:r>
      <w:r w:rsidR="00A35130" w:rsidRPr="00F25348">
        <w:rPr>
          <w:rFonts w:cs="Times New Roman"/>
          <w:b w:val="0"/>
          <w:bCs w:val="0"/>
          <w:szCs w:val="20"/>
          <w:lang w:eastAsia="en-US"/>
        </w:rPr>
        <w:t>:</w:t>
      </w:r>
      <w:r w:rsidRPr="00F25348">
        <w:rPr>
          <w:rFonts w:cs="Times New Roman"/>
          <w:b w:val="0"/>
          <w:bCs w:val="0"/>
          <w:szCs w:val="20"/>
          <w:lang w:eastAsia="en-US"/>
        </w:rPr>
        <w:t xml:space="preserve"> </w:t>
      </w:r>
    </w:p>
    <w:p w14:paraId="4F3A29B9" w14:textId="77777777" w:rsidR="00BB7548" w:rsidRPr="005C3472" w:rsidRDefault="00BB7548" w:rsidP="00BB7548">
      <w:pPr>
        <w:ind w:right="-101"/>
        <w:rPr>
          <w:rFonts w:eastAsia="SimSun" w:cs="Times New Roman"/>
          <w:b/>
          <w:bCs/>
          <w:szCs w:val="20"/>
        </w:rPr>
      </w:pPr>
      <w:r w:rsidRPr="006E7BCA">
        <w:rPr>
          <w:rFonts w:eastAsia="SimSun" w:cs="Times New Roman"/>
          <w:b/>
          <w:bCs/>
          <w:szCs w:val="20"/>
        </w:rPr>
        <w:t xml:space="preserve">Proposal </w:t>
      </w:r>
      <w:r>
        <w:rPr>
          <w:rFonts w:eastAsia="MS Mincho" w:cs="Times New Roman" w:hint="eastAsia"/>
          <w:b/>
          <w:bCs/>
          <w:szCs w:val="20"/>
        </w:rPr>
        <w:t>1</w:t>
      </w:r>
      <w:r w:rsidRPr="006E7BCA">
        <w:rPr>
          <w:rFonts w:eastAsia="SimSun" w:cs="Times New Roman"/>
          <w:b/>
          <w:bCs/>
          <w:szCs w:val="20"/>
        </w:rPr>
        <w:t xml:space="preserve">: </w:t>
      </w:r>
      <w:r>
        <w:rPr>
          <w:rFonts w:eastAsia="SimSun" w:cs="Times New Roman"/>
          <w:b/>
          <w:bCs/>
          <w:szCs w:val="20"/>
        </w:rPr>
        <w:t xml:space="preserve">M should depend on the SCS and </w:t>
      </w:r>
      <w:r w:rsidRPr="006E7BCA">
        <w:rPr>
          <w:rFonts w:eastAsia="SimSun" w:cs="Times New Roman"/>
          <w:b/>
          <w:bCs/>
          <w:szCs w:val="20"/>
        </w:rPr>
        <w:t xml:space="preserve">OOK symbol rate </w:t>
      </w:r>
      <w:r>
        <w:rPr>
          <w:rFonts w:eastAsia="SimSun" w:cs="Times New Roman"/>
          <w:b/>
          <w:bCs/>
          <w:szCs w:val="20"/>
        </w:rPr>
        <w:t>with</w:t>
      </w:r>
      <w:r w:rsidRPr="006E7BCA">
        <w:rPr>
          <w:rFonts w:eastAsia="SimSun" w:cs="Times New Roman"/>
          <w:b/>
          <w:bCs/>
          <w:szCs w:val="20"/>
        </w:rPr>
        <w:t xml:space="preserve"> limited options for lower receiver complexity and power saving gain.</w:t>
      </w:r>
    </w:p>
    <w:p w14:paraId="4EF8D1A8" w14:textId="77777777" w:rsidR="00BB7548" w:rsidRDefault="00BB7548" w:rsidP="00BB7548">
      <w:pPr>
        <w:ind w:right="-101"/>
        <w:rPr>
          <w:rFonts w:eastAsia="MS Mincho" w:cs="Times New Roman"/>
          <w:b/>
          <w:bCs/>
          <w:szCs w:val="20"/>
        </w:rPr>
      </w:pPr>
      <w:r w:rsidRPr="00FF2E37">
        <w:rPr>
          <w:rFonts w:eastAsia="SimSun" w:cs="Times New Roman"/>
          <w:b/>
          <w:bCs/>
          <w:szCs w:val="20"/>
        </w:rPr>
        <w:t xml:space="preserve">Proposal </w:t>
      </w:r>
      <w:r>
        <w:rPr>
          <w:rFonts w:eastAsia="MS Mincho" w:cs="Times New Roman" w:hint="eastAsia"/>
          <w:b/>
          <w:bCs/>
          <w:szCs w:val="20"/>
        </w:rPr>
        <w:t>2</w:t>
      </w:r>
      <w:r w:rsidRPr="00FF2E37">
        <w:rPr>
          <w:rFonts w:eastAsia="SimSun" w:cs="Times New Roman"/>
          <w:b/>
          <w:bCs/>
          <w:szCs w:val="20"/>
        </w:rPr>
        <w:t xml:space="preserve">: </w:t>
      </w:r>
      <w:r>
        <w:rPr>
          <w:rFonts w:eastAsia="MS Mincho" w:cs="Times New Roman" w:hint="eastAsia"/>
          <w:b/>
          <w:bCs/>
          <w:szCs w:val="20"/>
        </w:rPr>
        <w:t>To support only 60 kHz symbol rate of LP-WUS</w:t>
      </w:r>
      <w:r>
        <w:rPr>
          <w:rFonts w:eastAsia="MS Mincho" w:cs="Times New Roman"/>
          <w:b/>
          <w:bCs/>
          <w:szCs w:val="20"/>
        </w:rPr>
        <w:t xml:space="preserve"> by OOK-4 with M = 2, 4</w:t>
      </w:r>
      <w:r>
        <w:rPr>
          <w:rFonts w:eastAsia="MS Mincho" w:cs="Times New Roman" w:hint="eastAsia"/>
          <w:b/>
          <w:bCs/>
          <w:szCs w:val="20"/>
        </w:rPr>
        <w:t>.</w:t>
      </w:r>
    </w:p>
    <w:p w14:paraId="3A8FEAF4" w14:textId="77777777" w:rsidR="00BB7548" w:rsidRPr="00972A3E" w:rsidRDefault="00BB7548" w:rsidP="00BB7548">
      <w:pPr>
        <w:ind w:leftChars="100" w:left="200" w:rightChars="-48" w:right="-96"/>
        <w:rPr>
          <w:rFonts w:eastAsia="MS Mincho" w:cs="Times New Roman"/>
          <w:b/>
          <w:bCs/>
          <w:szCs w:val="20"/>
        </w:rPr>
      </w:pPr>
      <w:r>
        <w:rPr>
          <w:rFonts w:eastAsia="MS Mincho" w:cs="Times New Roman" w:hint="eastAsia"/>
          <w:b/>
          <w:bCs/>
          <w:szCs w:val="20"/>
        </w:rPr>
        <w:lastRenderedPageBreak/>
        <w:t xml:space="preserve">- </w:t>
      </w:r>
      <w:r w:rsidRPr="001359AC">
        <w:rPr>
          <w:rFonts w:eastAsia="MS Mincho" w:cs="Times New Roman"/>
          <w:b/>
          <w:bCs/>
          <w:szCs w:val="20"/>
        </w:rPr>
        <w:t>If OOK-1 needs to be specified separately, either 15 or 30 kHz symbol rate and SCS would be supported</w:t>
      </w:r>
      <w:r>
        <w:rPr>
          <w:rFonts w:eastAsia="MS Mincho" w:cs="Times New Roman"/>
          <w:b/>
          <w:bCs/>
          <w:szCs w:val="20"/>
        </w:rPr>
        <w:t>.</w:t>
      </w:r>
    </w:p>
    <w:p w14:paraId="7091A188" w14:textId="77777777" w:rsidR="00BB7548" w:rsidRPr="00127AA7" w:rsidRDefault="00BB7548" w:rsidP="00BB7548">
      <w:pPr>
        <w:ind w:right="-101"/>
        <w:rPr>
          <w:rFonts w:eastAsia="MS Mincho" w:cs="Times New Roman"/>
          <w:b/>
          <w:bCs/>
          <w:szCs w:val="20"/>
        </w:rPr>
      </w:pPr>
      <w:r w:rsidRPr="005D0FC8">
        <w:rPr>
          <w:rFonts w:eastAsia="MS Mincho" w:cs="Times New Roman"/>
          <w:b/>
          <w:bCs/>
          <w:szCs w:val="20"/>
        </w:rPr>
        <w:t>Proposal 3:</w:t>
      </w:r>
      <w:r>
        <w:rPr>
          <w:rFonts w:eastAsia="MS Mincho" w:cs="Times New Roman"/>
          <w:b/>
          <w:bCs/>
          <w:szCs w:val="20"/>
        </w:rPr>
        <w:t xml:space="preserve"> For both 15 kHz and 30 kHz, same bandwidth should be supported for LP-WUS</w:t>
      </w:r>
      <w:r>
        <w:rPr>
          <w:rFonts w:eastAsia="MS Mincho" w:cs="Times New Roman" w:hint="eastAsia"/>
          <w:b/>
          <w:bCs/>
          <w:szCs w:val="20"/>
        </w:rPr>
        <w:t xml:space="preserve"> for LP-WUS RF complexity reduction</w:t>
      </w:r>
      <w:r>
        <w:rPr>
          <w:rFonts w:eastAsia="MS Mincho" w:cs="Times New Roman"/>
          <w:b/>
          <w:bCs/>
          <w:szCs w:val="20"/>
        </w:rPr>
        <w:t>.</w:t>
      </w:r>
    </w:p>
    <w:p w14:paraId="48DDE999" w14:textId="77777777" w:rsidR="00BB7548" w:rsidRDefault="00BB7548" w:rsidP="00BB7548">
      <w:pPr>
        <w:ind w:right="-101"/>
        <w:rPr>
          <w:rFonts w:eastAsia="MS Mincho" w:cs="Times New Roman"/>
          <w:b/>
          <w:bCs/>
          <w:szCs w:val="20"/>
        </w:rPr>
      </w:pPr>
      <w:r w:rsidRPr="000056B2">
        <w:rPr>
          <w:rFonts w:eastAsia="SimSun" w:cs="Times New Roman"/>
          <w:b/>
          <w:bCs/>
          <w:szCs w:val="20"/>
        </w:rPr>
        <w:t xml:space="preserve">Proposal </w:t>
      </w:r>
      <w:r>
        <w:rPr>
          <w:rFonts w:eastAsia="SimSun" w:cs="Times New Roman"/>
          <w:b/>
          <w:bCs/>
          <w:szCs w:val="20"/>
        </w:rPr>
        <w:t>4</w:t>
      </w:r>
      <w:r w:rsidRPr="000056B2">
        <w:rPr>
          <w:rFonts w:eastAsia="SimSun" w:cs="Times New Roman"/>
          <w:b/>
          <w:bCs/>
          <w:szCs w:val="20"/>
        </w:rPr>
        <w:t>: ZC sequence should be adopted for overlaid OFDM sequence</w:t>
      </w:r>
      <w:r>
        <w:rPr>
          <w:rFonts w:eastAsia="SimSun" w:cs="Times New Roman"/>
          <w:b/>
          <w:bCs/>
          <w:szCs w:val="20"/>
        </w:rPr>
        <w:t xml:space="preserve"> of LP-WUS</w:t>
      </w:r>
      <w:r w:rsidRPr="000056B2">
        <w:rPr>
          <w:rFonts w:eastAsia="SimSun" w:cs="Times New Roman"/>
          <w:b/>
          <w:bCs/>
          <w:szCs w:val="20"/>
        </w:rPr>
        <w:t>.</w:t>
      </w:r>
    </w:p>
    <w:p w14:paraId="04576827" w14:textId="77777777" w:rsidR="00BB7548" w:rsidRDefault="00BB7548" w:rsidP="00BB7548">
      <w:pPr>
        <w:ind w:right="-101"/>
        <w:rPr>
          <w:rFonts w:eastAsia="MS Mincho" w:cs="Times New Roman"/>
          <w:b/>
          <w:bCs/>
          <w:szCs w:val="20"/>
        </w:rPr>
      </w:pPr>
      <w:r w:rsidRPr="000056B2">
        <w:rPr>
          <w:rFonts w:eastAsia="SimSun" w:cs="Times New Roman"/>
          <w:b/>
          <w:bCs/>
          <w:szCs w:val="20"/>
        </w:rPr>
        <w:t xml:space="preserve">Proposal </w:t>
      </w:r>
      <w:r>
        <w:rPr>
          <w:rFonts w:eastAsia="MS Mincho" w:cs="Times New Roman" w:hint="eastAsia"/>
          <w:b/>
          <w:bCs/>
          <w:szCs w:val="20"/>
        </w:rPr>
        <w:t>5</w:t>
      </w:r>
      <w:r w:rsidRPr="000056B2">
        <w:rPr>
          <w:rFonts w:eastAsia="SimSun" w:cs="Times New Roman"/>
          <w:b/>
          <w:bCs/>
          <w:szCs w:val="20"/>
        </w:rPr>
        <w:t xml:space="preserve">: </w:t>
      </w:r>
      <w:r>
        <w:rPr>
          <w:rFonts w:eastAsia="SimSun" w:cs="Times New Roman"/>
          <w:b/>
          <w:bCs/>
          <w:szCs w:val="20"/>
        </w:rPr>
        <w:t>T</w:t>
      </w:r>
      <w:r w:rsidRPr="00A728DB">
        <w:rPr>
          <w:rFonts w:eastAsia="SimSun" w:cs="Times New Roman"/>
          <w:b/>
          <w:bCs/>
          <w:szCs w:val="20"/>
        </w:rPr>
        <w:t>he residual frequency error after frequency error correction</w:t>
      </w:r>
      <w:r>
        <w:rPr>
          <w:rFonts w:eastAsia="MS Mincho" w:cs="Times New Roman" w:hint="eastAsia"/>
          <w:b/>
          <w:bCs/>
          <w:szCs w:val="20"/>
        </w:rPr>
        <w:t xml:space="preserve"> should be less than 5 ppm</w:t>
      </w:r>
      <w:r w:rsidRPr="000056B2">
        <w:rPr>
          <w:rFonts w:eastAsia="SimSun" w:cs="Times New Roman"/>
          <w:b/>
          <w:bCs/>
          <w:szCs w:val="20"/>
        </w:rPr>
        <w:t>.</w:t>
      </w:r>
    </w:p>
    <w:p w14:paraId="3AB4DAD2" w14:textId="77777777" w:rsidR="00BB7548" w:rsidRPr="005D0FC8" w:rsidRDefault="00BB7548" w:rsidP="00BB7548">
      <w:pPr>
        <w:ind w:right="-101"/>
        <w:rPr>
          <w:rFonts w:eastAsia="SimSun" w:cs="Times New Roman"/>
          <w:b/>
          <w:bCs/>
          <w:szCs w:val="20"/>
        </w:rPr>
      </w:pPr>
      <w:r w:rsidRPr="005D0FC8">
        <w:rPr>
          <w:rFonts w:eastAsia="SimSun" w:cs="Times New Roman"/>
          <w:b/>
          <w:bCs/>
          <w:szCs w:val="20"/>
        </w:rPr>
        <w:t xml:space="preserve">Proposal </w:t>
      </w:r>
      <w:r>
        <w:rPr>
          <w:rFonts w:eastAsia="SimSun" w:cs="Times New Roman"/>
          <w:b/>
          <w:bCs/>
          <w:szCs w:val="20"/>
        </w:rPr>
        <w:t>6</w:t>
      </w:r>
      <w:r w:rsidRPr="005D0FC8">
        <w:rPr>
          <w:rFonts w:eastAsia="SimSun" w:cs="Times New Roman"/>
          <w:b/>
          <w:bCs/>
          <w:szCs w:val="20"/>
        </w:rPr>
        <w:t xml:space="preserve">: </w:t>
      </w:r>
      <w:r w:rsidRPr="005D0FC8">
        <w:rPr>
          <w:rFonts w:eastAsia="SimSun" w:cs="Times New Roman"/>
          <w:b/>
          <w:bCs/>
          <w:szCs w:val="18"/>
          <w:lang w:val="en-GB" w:eastAsia="en-US"/>
        </w:rPr>
        <w:t>For overlaid OFDM sequence(s) for LP-WUS in time or frequency domain</w:t>
      </w:r>
      <w:r w:rsidRPr="005D0FC8">
        <w:rPr>
          <w:rFonts w:eastAsia="SimSun" w:cs="Times New Roman"/>
          <w:b/>
          <w:bCs/>
          <w:szCs w:val="20"/>
        </w:rPr>
        <w:t>, Option 1-2 is preferred:</w:t>
      </w:r>
    </w:p>
    <w:p w14:paraId="473B8B8C" w14:textId="77777777" w:rsidR="00BB7548" w:rsidRPr="005D0FC8" w:rsidRDefault="00BB7548" w:rsidP="00BB7548">
      <w:pPr>
        <w:numPr>
          <w:ilvl w:val="0"/>
          <w:numId w:val="30"/>
        </w:numPr>
        <w:ind w:right="-101"/>
        <w:rPr>
          <w:rFonts w:eastAsia="SimSun" w:cs="Times New Roman"/>
          <w:b/>
          <w:bCs/>
          <w:szCs w:val="18"/>
          <w:lang w:eastAsia="en-US"/>
        </w:rPr>
      </w:pPr>
      <w:r w:rsidRPr="005D0FC8">
        <w:rPr>
          <w:rFonts w:eastAsia="SimSun" w:cs="Times New Roman"/>
          <w:b/>
          <w:bCs/>
          <w:szCs w:val="18"/>
          <w:lang w:val="en-GB" w:eastAsia="en-US"/>
        </w:rPr>
        <w:t>Option 1-2: overlaid sequence(s) are the sequence(s) of an OFDM symbol before DFT/LS processing</w:t>
      </w:r>
    </w:p>
    <w:p w14:paraId="52654ADB" w14:textId="77777777" w:rsidR="00BB7548" w:rsidRPr="005D0FC8" w:rsidRDefault="00BB7548" w:rsidP="00BB7548">
      <w:pPr>
        <w:numPr>
          <w:ilvl w:val="1"/>
          <w:numId w:val="30"/>
        </w:numPr>
        <w:ind w:right="-101"/>
        <w:rPr>
          <w:rFonts w:eastAsia="SimSun" w:cs="Times New Roman"/>
          <w:b/>
          <w:bCs/>
          <w:szCs w:val="18"/>
          <w:lang w:eastAsia="en-US"/>
        </w:rPr>
      </w:pPr>
      <w:r w:rsidRPr="005D0FC8">
        <w:rPr>
          <w:rFonts w:eastAsia="SimSun" w:cs="Times New Roman"/>
          <w:b/>
          <w:bCs/>
          <w:szCs w:val="18"/>
          <w:lang w:val="en-GB" w:eastAsia="en-US"/>
        </w:rPr>
        <w:t xml:space="preserve">The length of overlaid sequence(s) depends on the number of REs used for LP-WUS </w:t>
      </w:r>
    </w:p>
    <w:p w14:paraId="66642860" w14:textId="77777777" w:rsidR="00BB7548" w:rsidRDefault="00BB7548" w:rsidP="00BB7548">
      <w:pPr>
        <w:ind w:right="-101"/>
        <w:rPr>
          <w:b/>
          <w:bCs/>
          <w:szCs w:val="20"/>
          <w:lang w:eastAsia="x-none"/>
        </w:rPr>
      </w:pPr>
      <w:r w:rsidRPr="00AD57EC">
        <w:rPr>
          <w:rFonts w:eastAsia="SimSun" w:cs="Times New Roman"/>
          <w:b/>
          <w:bCs/>
          <w:szCs w:val="20"/>
        </w:rPr>
        <w:t xml:space="preserve">Proposal </w:t>
      </w:r>
      <w:r>
        <w:rPr>
          <w:rFonts w:eastAsia="SimSun" w:cs="Times New Roman"/>
          <w:b/>
          <w:bCs/>
          <w:szCs w:val="20"/>
        </w:rPr>
        <w:t>7</w:t>
      </w:r>
      <w:r w:rsidRPr="00AD57EC">
        <w:rPr>
          <w:rFonts w:eastAsia="SimSun" w:cs="Times New Roman"/>
          <w:b/>
          <w:bCs/>
          <w:szCs w:val="20"/>
        </w:rPr>
        <w:t xml:space="preserve">: Option 2-2 should be supported for </w:t>
      </w:r>
      <w:r w:rsidRPr="00AD57EC">
        <w:rPr>
          <w:b/>
          <w:bCs/>
          <w:szCs w:val="20"/>
          <w:lang w:eastAsia="x-none"/>
        </w:rPr>
        <w:t>the overlaid OFDM sequence(s) of LP-WUS.</w:t>
      </w:r>
    </w:p>
    <w:p w14:paraId="2B6DD8CC" w14:textId="77777777" w:rsidR="00BB7548" w:rsidRPr="00E5009A" w:rsidRDefault="00BB7548" w:rsidP="00BB7548">
      <w:pPr>
        <w:pStyle w:val="ListParagraph"/>
        <w:numPr>
          <w:ilvl w:val="0"/>
          <w:numId w:val="23"/>
        </w:numPr>
        <w:ind w:leftChars="200" w:left="820"/>
        <w:contextualSpacing w:val="0"/>
        <w:rPr>
          <w:b/>
          <w:bCs/>
          <w:szCs w:val="20"/>
        </w:rPr>
      </w:pPr>
      <w:r w:rsidRPr="00E5009A">
        <w:rPr>
          <w:b/>
          <w:bCs/>
          <w:szCs w:val="20"/>
        </w:rPr>
        <w:t xml:space="preserve">Option 2: One sequence is selected from multiple candidates overlaid OFDM sequences on each OOK ‘ON’ symbol or OFDM symbol duration, and OFDM-based LP-WUR obtain LP-WUS information at least by overlaid OFDM sequence(s). Consider the following two sub-options.  </w:t>
      </w:r>
    </w:p>
    <w:p w14:paraId="3022CF7F" w14:textId="77777777" w:rsidR="00BB7548" w:rsidRPr="00E5009A" w:rsidRDefault="00BB7548" w:rsidP="00BB7548">
      <w:pPr>
        <w:pStyle w:val="ListParagraph"/>
        <w:numPr>
          <w:ilvl w:val="0"/>
          <w:numId w:val="24"/>
        </w:numPr>
        <w:ind w:left="1219"/>
        <w:contextualSpacing w:val="0"/>
        <w:rPr>
          <w:b/>
          <w:bCs/>
          <w:szCs w:val="20"/>
        </w:rPr>
      </w:pPr>
      <w:r w:rsidRPr="00E5009A">
        <w:rPr>
          <w:b/>
          <w:bCs/>
          <w:szCs w:val="20"/>
        </w:rPr>
        <w:t>Option 2-2: The overlaid OFDM sequence(s) carry all information bits of LP-WUS. OFDM-based LP-WUR can obtain the whole information bits by the overlaid OFDM sequence(s)</w:t>
      </w:r>
    </w:p>
    <w:p w14:paraId="0C92764A" w14:textId="77777777" w:rsidR="00BB7548" w:rsidRPr="005D0FC8" w:rsidRDefault="00BB7548" w:rsidP="00BB7548">
      <w:pPr>
        <w:rPr>
          <w:rFonts w:eastAsia="MS Mincho"/>
          <w:b/>
          <w:bCs/>
        </w:rPr>
      </w:pPr>
      <w:r w:rsidRPr="005D0FC8">
        <w:rPr>
          <w:rFonts w:eastAsia="MS Mincho"/>
          <w:b/>
          <w:bCs/>
        </w:rPr>
        <w:t xml:space="preserve">Proposal </w:t>
      </w:r>
      <w:r>
        <w:rPr>
          <w:rFonts w:eastAsia="MS Mincho"/>
          <w:b/>
          <w:bCs/>
        </w:rPr>
        <w:t>8</w:t>
      </w:r>
      <w:r w:rsidRPr="005D0FC8">
        <w:rPr>
          <w:rFonts w:eastAsia="MS Mincho"/>
          <w:b/>
          <w:bCs/>
        </w:rPr>
        <w:t>: LP-WUS information payload consists of multiple bit blocks for both RRC modes.</w:t>
      </w:r>
    </w:p>
    <w:p w14:paraId="69D0BA30" w14:textId="77777777" w:rsidR="00BB7548" w:rsidRPr="005D0FC8" w:rsidRDefault="00BB7548" w:rsidP="00BB7548">
      <w:pPr>
        <w:pStyle w:val="ListParagraph"/>
        <w:numPr>
          <w:ilvl w:val="0"/>
          <w:numId w:val="32"/>
        </w:numPr>
        <w:rPr>
          <w:rFonts w:eastAsia="MS Mincho"/>
          <w:b/>
          <w:bCs/>
        </w:rPr>
      </w:pPr>
      <w:r w:rsidRPr="005D0FC8">
        <w:rPr>
          <w:rFonts w:eastAsia="MS Mincho"/>
          <w:b/>
          <w:bCs/>
        </w:rPr>
        <w:t>For CONNECTED mode, each block is a bitmap, where each bit points to one or more UEs. Granularities of target UE identification can be different for different blocks. (Option 5)</w:t>
      </w:r>
    </w:p>
    <w:p w14:paraId="0783C451" w14:textId="77777777" w:rsidR="00BB7548" w:rsidRPr="005D0FC8" w:rsidRDefault="00BB7548" w:rsidP="00BB7548">
      <w:pPr>
        <w:pStyle w:val="ListParagraph"/>
        <w:numPr>
          <w:ilvl w:val="0"/>
          <w:numId w:val="32"/>
        </w:numPr>
        <w:rPr>
          <w:rFonts w:eastAsia="MS Mincho"/>
          <w:b/>
          <w:bCs/>
        </w:rPr>
      </w:pPr>
      <w:r w:rsidRPr="005D0FC8">
        <w:rPr>
          <w:rFonts w:eastAsia="MS Mincho"/>
          <w:b/>
          <w:bCs/>
        </w:rPr>
        <w:t>For IDLE/INACTIVE mode, each block is a codepoint, where the codepoint points to one or more UE groups/sub-groups. The codepoints are configurable for different blocks. (Option 3)</w:t>
      </w:r>
    </w:p>
    <w:p w14:paraId="3C10CCC2" w14:textId="77777777" w:rsidR="00BB7548" w:rsidRDefault="00BB7548" w:rsidP="00F20056">
      <w:pPr>
        <w:rPr>
          <w:rFonts w:eastAsia="MS Mincho" w:cs="Times New Roman"/>
          <w:b/>
          <w:kern w:val="0"/>
          <w:szCs w:val="20"/>
        </w:rPr>
      </w:pPr>
    </w:p>
    <w:p w14:paraId="2E1A4BA8" w14:textId="77777777" w:rsidR="00BB7548" w:rsidRDefault="00BB7548" w:rsidP="00BB7548">
      <w:pPr>
        <w:pStyle w:val="Proposal"/>
        <w:numPr>
          <w:ilvl w:val="0"/>
          <w:numId w:val="0"/>
        </w:numPr>
        <w:rPr>
          <w:rFonts w:eastAsia="SimSun" w:cs="Times New Roman"/>
          <w:b w:val="0"/>
          <w:bCs w:val="0"/>
          <w:szCs w:val="20"/>
        </w:rPr>
      </w:pPr>
      <w:r w:rsidRPr="003E381A">
        <w:rPr>
          <w:rFonts w:eastAsia="SimSun" w:cs="Times New Roman"/>
          <w:szCs w:val="20"/>
        </w:rPr>
        <w:t xml:space="preserve">Proposal </w:t>
      </w:r>
      <w:r>
        <w:rPr>
          <w:rFonts w:eastAsia="SimSun" w:cs="Times New Roman"/>
          <w:szCs w:val="20"/>
        </w:rPr>
        <w:t>9</w:t>
      </w:r>
      <w:r w:rsidRPr="003E381A">
        <w:rPr>
          <w:rFonts w:eastAsia="SimSun" w:cs="Times New Roman"/>
          <w:szCs w:val="20"/>
        </w:rPr>
        <w:t>:</w:t>
      </w:r>
      <w:r>
        <w:rPr>
          <w:rFonts w:eastAsia="SimSun" w:cs="Times New Roman"/>
          <w:szCs w:val="20"/>
        </w:rPr>
        <w:t xml:space="preserve"> The supported symbol rate(s) and SCS value(s) of LP-SS should be aligned with that of LP-WUS, i.e., not to support M = 8 and 16 for LP-SS.</w:t>
      </w:r>
    </w:p>
    <w:p w14:paraId="39400785" w14:textId="77777777" w:rsidR="00BB7548" w:rsidRPr="005D0FC8" w:rsidRDefault="00BB7548" w:rsidP="00BB7548">
      <w:pPr>
        <w:rPr>
          <w:rFonts w:eastAsia="MS Mincho" w:cs="Times New Roman"/>
          <w:b/>
          <w:kern w:val="0"/>
          <w:szCs w:val="20"/>
        </w:rPr>
      </w:pPr>
      <w:r w:rsidRPr="005D0FC8">
        <w:rPr>
          <w:rFonts w:eastAsia="MS Mincho" w:cs="Times New Roman"/>
          <w:b/>
          <w:kern w:val="0"/>
          <w:szCs w:val="20"/>
        </w:rPr>
        <w:t xml:space="preserve">Proposal </w:t>
      </w:r>
      <w:r>
        <w:rPr>
          <w:rFonts w:eastAsia="MS Mincho" w:cs="Times New Roman"/>
          <w:b/>
          <w:kern w:val="0"/>
          <w:szCs w:val="20"/>
        </w:rPr>
        <w:t>10</w:t>
      </w:r>
      <w:r w:rsidRPr="005D0FC8">
        <w:rPr>
          <w:rFonts w:eastAsia="MS Mincho" w:cs="Times New Roman"/>
          <w:b/>
          <w:kern w:val="0"/>
          <w:szCs w:val="20"/>
        </w:rPr>
        <w:t>:</w:t>
      </w:r>
    </w:p>
    <w:p w14:paraId="686D3A94" w14:textId="77777777" w:rsidR="00BB7548" w:rsidRPr="005D0FC8" w:rsidRDefault="00BB7548" w:rsidP="00BB7548">
      <w:pPr>
        <w:pStyle w:val="ListParagraph"/>
        <w:numPr>
          <w:ilvl w:val="0"/>
          <w:numId w:val="36"/>
        </w:numPr>
        <w:rPr>
          <w:rFonts w:eastAsia="MS Mincho" w:cs="Times New Roman"/>
          <w:b/>
          <w:kern w:val="0"/>
          <w:szCs w:val="20"/>
        </w:rPr>
      </w:pPr>
      <w:r w:rsidRPr="005D0FC8">
        <w:rPr>
          <w:rFonts w:eastAsia="MS Mincho" w:cs="Times New Roman"/>
          <w:b/>
          <w:kern w:val="0"/>
          <w:szCs w:val="20"/>
        </w:rPr>
        <w:t xml:space="preserve">When LP-SS is only required to calibrate certain timing error within an OOK symbol/chip duration, simple design to employ some candidates of </w:t>
      </w:r>
      <w:proofErr w:type="gramStart"/>
      <w:r w:rsidRPr="005D0FC8">
        <w:rPr>
          <w:rFonts w:eastAsia="MS Mincho" w:cs="Times New Roman"/>
          <w:b/>
          <w:kern w:val="0"/>
          <w:szCs w:val="20"/>
        </w:rPr>
        <w:t>Gold</w:t>
      </w:r>
      <w:proofErr w:type="gramEnd"/>
      <w:r w:rsidRPr="005D0FC8">
        <w:rPr>
          <w:rFonts w:eastAsia="MS Mincho" w:cs="Times New Roman"/>
          <w:b/>
          <w:kern w:val="0"/>
          <w:szCs w:val="20"/>
        </w:rPr>
        <w:t xml:space="preserve"> sequence (as the pseudo random code defined in TS38.211) by configuration is sufficient.</w:t>
      </w:r>
    </w:p>
    <w:p w14:paraId="416D219F" w14:textId="509025B4" w:rsidR="00BB7548" w:rsidRPr="005D0FC8" w:rsidRDefault="00BB7548" w:rsidP="00BB7548">
      <w:pPr>
        <w:pStyle w:val="ListParagraph"/>
        <w:numPr>
          <w:ilvl w:val="0"/>
          <w:numId w:val="36"/>
        </w:numPr>
        <w:rPr>
          <w:rFonts w:eastAsia="MS Mincho" w:cs="Times New Roman"/>
          <w:b/>
          <w:kern w:val="0"/>
          <w:szCs w:val="20"/>
        </w:rPr>
      </w:pPr>
      <w:r w:rsidRPr="005D0FC8">
        <w:rPr>
          <w:rFonts w:eastAsia="MS Mincho" w:cs="Times New Roman"/>
          <w:b/>
          <w:kern w:val="0"/>
          <w:szCs w:val="20"/>
        </w:rPr>
        <w:t xml:space="preserve">Sequence hopping </w:t>
      </w:r>
      <w:r w:rsidR="00E371E5">
        <w:rPr>
          <w:rFonts w:eastAsia="MS Mincho" w:cs="Times New Roman" w:hint="eastAsia"/>
          <w:b/>
          <w:kern w:val="0"/>
          <w:szCs w:val="20"/>
        </w:rPr>
        <w:t>should be</w:t>
      </w:r>
      <w:r w:rsidRPr="005D0FC8">
        <w:rPr>
          <w:rFonts w:eastAsia="MS Mincho" w:cs="Times New Roman"/>
          <w:b/>
          <w:kern w:val="0"/>
          <w:szCs w:val="20"/>
        </w:rPr>
        <w:t xml:space="preserve"> </w:t>
      </w:r>
      <w:r w:rsidR="00E371E5">
        <w:rPr>
          <w:rFonts w:eastAsia="MS Mincho" w:cs="Times New Roman" w:hint="eastAsia"/>
          <w:b/>
          <w:kern w:val="0"/>
          <w:szCs w:val="20"/>
        </w:rPr>
        <w:t>supported</w:t>
      </w:r>
      <w:r w:rsidRPr="005D0FC8">
        <w:rPr>
          <w:rFonts w:eastAsia="MS Mincho" w:cs="Times New Roman"/>
          <w:b/>
          <w:kern w:val="0"/>
          <w:szCs w:val="20"/>
        </w:rPr>
        <w:t xml:space="preserve"> to immigrate the inter-cell interference, while the complexity of the design </w:t>
      </w:r>
      <w:r w:rsidR="00F34EA8">
        <w:rPr>
          <w:rFonts w:eastAsia="MS Mincho" w:cs="Times New Roman" w:hint="eastAsia"/>
          <w:b/>
          <w:kern w:val="0"/>
          <w:szCs w:val="20"/>
        </w:rPr>
        <w:t>is</w:t>
      </w:r>
      <w:r w:rsidRPr="005D0FC8">
        <w:rPr>
          <w:rFonts w:eastAsia="MS Mincho" w:cs="Times New Roman"/>
          <w:b/>
          <w:kern w:val="0"/>
          <w:szCs w:val="20"/>
        </w:rPr>
        <w:t xml:space="preserve"> managed with sufficient simplicity. To facilitate sequence hopping, 16 binary LP-SS sequence can be configured in maximum.</w:t>
      </w:r>
    </w:p>
    <w:p w14:paraId="1B679CB4" w14:textId="77777777" w:rsidR="00BB7548" w:rsidRDefault="00BB7548" w:rsidP="00BB7548">
      <w:pPr>
        <w:rPr>
          <w:rFonts w:eastAsia="MS Mincho"/>
          <w:b/>
          <w:bCs/>
        </w:rPr>
      </w:pPr>
      <w:r>
        <w:rPr>
          <w:rFonts w:eastAsia="MS Mincho" w:hint="eastAsia"/>
          <w:b/>
          <w:bCs/>
        </w:rPr>
        <w:t xml:space="preserve">Observation 1: When PSD boosting is adopted, ZC </w:t>
      </w:r>
      <w:r>
        <w:rPr>
          <w:rFonts w:eastAsia="MS Mincho"/>
          <w:b/>
          <w:bCs/>
        </w:rPr>
        <w:t>sequence</w:t>
      </w:r>
      <w:r>
        <w:rPr>
          <w:rFonts w:eastAsia="MS Mincho" w:hint="eastAsia"/>
          <w:b/>
          <w:bCs/>
        </w:rPr>
        <w:t xml:space="preserve"> has better time-domain PAPR than </w:t>
      </w:r>
      <w:proofErr w:type="gramStart"/>
      <w:r>
        <w:rPr>
          <w:rFonts w:eastAsia="MS Mincho" w:hint="eastAsia"/>
          <w:b/>
          <w:bCs/>
        </w:rPr>
        <w:t>Gold</w:t>
      </w:r>
      <w:proofErr w:type="gramEnd"/>
      <w:r>
        <w:rPr>
          <w:rFonts w:eastAsia="MS Mincho" w:hint="eastAsia"/>
          <w:b/>
          <w:bCs/>
        </w:rPr>
        <w:t xml:space="preserve"> sequence.</w:t>
      </w:r>
    </w:p>
    <w:p w14:paraId="35569E49" w14:textId="3529D9F8" w:rsidR="00BB7548" w:rsidRDefault="00BB7548" w:rsidP="00BB7548">
      <w:pPr>
        <w:rPr>
          <w:rFonts w:eastAsia="MS Mincho"/>
          <w:b/>
          <w:bCs/>
        </w:rPr>
      </w:pPr>
      <w:r>
        <w:rPr>
          <w:rFonts w:eastAsia="MS Mincho" w:hint="eastAsia"/>
          <w:b/>
          <w:bCs/>
        </w:rPr>
        <w:t xml:space="preserve">Observation 2: For LP-RSRP measurement in AWGN channel, longer LP-SS sequence is effective to enhance the </w:t>
      </w:r>
      <w:r>
        <w:rPr>
          <w:rFonts w:eastAsia="MS Mincho"/>
          <w:b/>
          <w:bCs/>
        </w:rPr>
        <w:t>measurement</w:t>
      </w:r>
      <w:r>
        <w:rPr>
          <w:rFonts w:eastAsia="MS Mincho" w:hint="eastAsia"/>
          <w:b/>
          <w:bCs/>
        </w:rPr>
        <w:t xml:space="preserve"> accuracy. </w:t>
      </w:r>
    </w:p>
    <w:p w14:paraId="570334B4" w14:textId="77777777" w:rsidR="00BB7548" w:rsidRDefault="00BB7548" w:rsidP="00BB7548">
      <w:pPr>
        <w:rPr>
          <w:rFonts w:eastAsia="MS Mincho"/>
          <w:b/>
          <w:bCs/>
        </w:rPr>
      </w:pPr>
      <w:r>
        <w:rPr>
          <w:rFonts w:eastAsia="MS Mincho" w:hint="eastAsia"/>
          <w:b/>
          <w:bCs/>
        </w:rPr>
        <w:t>Observation 3: For LP-RSRP measurement in TDL-C channel, the effectiveness of longer LP-SS sequence length is marginal for the performance enhancement of LP-RSRP measurement.</w:t>
      </w:r>
    </w:p>
    <w:p w14:paraId="732225A9" w14:textId="664B1EF3" w:rsidR="00BB7548" w:rsidRDefault="00BB7548" w:rsidP="00BB7548">
      <w:pPr>
        <w:rPr>
          <w:rFonts w:eastAsia="MS Mincho"/>
          <w:b/>
          <w:bCs/>
        </w:rPr>
      </w:pPr>
      <w:r>
        <w:rPr>
          <w:rFonts w:eastAsia="MS Mincho" w:hint="eastAsia"/>
          <w:b/>
          <w:bCs/>
        </w:rPr>
        <w:t xml:space="preserve">Observation 4: </w:t>
      </w:r>
      <w:proofErr w:type="gramStart"/>
      <w:r>
        <w:rPr>
          <w:rFonts w:eastAsia="MS Mincho" w:hint="eastAsia"/>
          <w:b/>
          <w:bCs/>
        </w:rPr>
        <w:t>Similar to</w:t>
      </w:r>
      <w:proofErr w:type="gramEnd"/>
      <w:r>
        <w:rPr>
          <w:rFonts w:eastAsia="MS Mincho" w:hint="eastAsia"/>
          <w:b/>
          <w:bCs/>
        </w:rPr>
        <w:t xml:space="preserve"> other existing measurements defined in RAN4, multiple measurement samples are </w:t>
      </w:r>
      <w:r>
        <w:rPr>
          <w:rFonts w:eastAsia="MS Mincho"/>
          <w:b/>
          <w:bCs/>
        </w:rPr>
        <w:t>necessary</w:t>
      </w:r>
      <w:r>
        <w:rPr>
          <w:rFonts w:eastAsia="MS Mincho" w:hint="eastAsia"/>
          <w:b/>
          <w:bCs/>
        </w:rPr>
        <w:t xml:space="preserve"> for LP-RSRP measurement to average the fading in TDL-C channel.</w:t>
      </w:r>
    </w:p>
    <w:p w14:paraId="000BBDDC" w14:textId="77777777" w:rsidR="00BB7548" w:rsidRDefault="00BB7548" w:rsidP="00BB7548">
      <w:pPr>
        <w:rPr>
          <w:rFonts w:eastAsia="MS Mincho"/>
          <w:b/>
          <w:bCs/>
        </w:rPr>
      </w:pPr>
      <w:r w:rsidRPr="00D30FCA">
        <w:rPr>
          <w:rFonts w:eastAsia="MS Mincho"/>
          <w:b/>
          <w:bCs/>
        </w:rPr>
        <w:t>P</w:t>
      </w:r>
      <w:r w:rsidRPr="00D30FCA">
        <w:rPr>
          <w:rFonts w:eastAsia="MS Mincho" w:hint="eastAsia"/>
          <w:b/>
          <w:bCs/>
        </w:rPr>
        <w:t xml:space="preserve">roposal </w:t>
      </w:r>
      <w:r w:rsidRPr="00D30FCA">
        <w:rPr>
          <w:rFonts w:eastAsia="MS Mincho"/>
          <w:b/>
          <w:bCs/>
        </w:rPr>
        <w:t>11</w:t>
      </w:r>
      <w:r w:rsidRPr="00D30FCA">
        <w:rPr>
          <w:rFonts w:eastAsia="MS Mincho" w:hint="eastAsia"/>
          <w:b/>
          <w:bCs/>
        </w:rPr>
        <w:t>:</w:t>
      </w:r>
      <w:r>
        <w:rPr>
          <w:rFonts w:eastAsia="MS Mincho" w:hint="eastAsia"/>
          <w:b/>
          <w:bCs/>
        </w:rPr>
        <w:t xml:space="preserve"> At least 2 measurement samples </w:t>
      </w:r>
      <w:r>
        <w:rPr>
          <w:rFonts w:eastAsia="MS Mincho"/>
          <w:b/>
          <w:bCs/>
        </w:rPr>
        <w:t>should</w:t>
      </w:r>
      <w:r>
        <w:rPr>
          <w:rFonts w:eastAsia="MS Mincho" w:hint="eastAsia"/>
          <w:b/>
          <w:bCs/>
        </w:rPr>
        <w:t xml:space="preserve"> be required for LP-RSRP measurement in TDL-C channel as diversity gain.</w:t>
      </w:r>
    </w:p>
    <w:p w14:paraId="7AD92F51" w14:textId="30EC0133" w:rsidR="00BB7548" w:rsidRDefault="00BB7548" w:rsidP="00BB7548">
      <w:pPr>
        <w:rPr>
          <w:rFonts w:eastAsia="MS Mincho"/>
          <w:b/>
          <w:bCs/>
        </w:rPr>
      </w:pPr>
      <w:r>
        <w:rPr>
          <w:rFonts w:eastAsia="MS Mincho" w:hint="eastAsia"/>
          <w:b/>
          <w:bCs/>
        </w:rPr>
        <w:t xml:space="preserve">Observation 5: In the interference limited condition with TDL-C channel, even with longer LP-SS sequence length and </w:t>
      </w:r>
      <w:r>
        <w:rPr>
          <w:rFonts w:eastAsia="MS Mincho"/>
          <w:b/>
          <w:bCs/>
        </w:rPr>
        <w:t>multiple</w:t>
      </w:r>
      <w:r>
        <w:rPr>
          <w:rFonts w:eastAsia="MS Mincho" w:hint="eastAsia"/>
          <w:b/>
          <w:bCs/>
        </w:rPr>
        <w:t xml:space="preserve"> measurement samples, LP-RSRP measurement performance would be worse without sequence hopping.</w:t>
      </w:r>
    </w:p>
    <w:p w14:paraId="084D774C" w14:textId="6BD162F9" w:rsidR="00BB7548" w:rsidRDefault="00BB7548" w:rsidP="00BB7548">
      <w:pPr>
        <w:rPr>
          <w:rFonts w:eastAsia="MS Mincho"/>
          <w:b/>
          <w:bCs/>
        </w:rPr>
      </w:pPr>
      <w:r>
        <w:rPr>
          <w:rFonts w:eastAsia="MS Mincho" w:hint="eastAsia"/>
          <w:b/>
          <w:bCs/>
        </w:rPr>
        <w:t xml:space="preserve">Observation </w:t>
      </w:r>
      <w:r>
        <w:rPr>
          <w:rFonts w:eastAsia="MS Mincho"/>
          <w:b/>
          <w:bCs/>
        </w:rPr>
        <w:t>6</w:t>
      </w:r>
      <w:r>
        <w:rPr>
          <w:rFonts w:eastAsia="MS Mincho" w:hint="eastAsia"/>
          <w:b/>
          <w:bCs/>
        </w:rPr>
        <w:t xml:space="preserve">: In the interference limited condition with TDL-C channel, LP-RSRP measurement with sequence hopping has better performance than the measurement without </w:t>
      </w:r>
      <w:r>
        <w:rPr>
          <w:rFonts w:eastAsia="MS Mincho"/>
          <w:b/>
          <w:bCs/>
        </w:rPr>
        <w:t>sequence</w:t>
      </w:r>
      <w:r>
        <w:rPr>
          <w:rFonts w:eastAsia="MS Mincho" w:hint="eastAsia"/>
          <w:b/>
          <w:bCs/>
        </w:rPr>
        <w:t xml:space="preserve"> hopping.</w:t>
      </w:r>
    </w:p>
    <w:p w14:paraId="73423E76" w14:textId="77777777" w:rsidR="00BB7548" w:rsidRDefault="00BB7548" w:rsidP="00F20056">
      <w:pPr>
        <w:rPr>
          <w:rFonts w:eastAsia="MS Mincho" w:cs="Times New Roman"/>
          <w:b/>
          <w:kern w:val="0"/>
          <w:szCs w:val="20"/>
        </w:rPr>
      </w:pPr>
    </w:p>
    <w:p w14:paraId="2A42D8F2" w14:textId="77777777" w:rsidR="00BB7548" w:rsidRPr="00CB0719" w:rsidRDefault="00BB7548" w:rsidP="00F20056">
      <w:pPr>
        <w:rPr>
          <w:rFonts w:eastAsia="MS Mincho" w:cs="Times New Roman"/>
          <w:b/>
          <w:kern w:val="0"/>
          <w:szCs w:val="20"/>
        </w:rPr>
      </w:pPr>
    </w:p>
    <w:p w14:paraId="1B19B9EB" w14:textId="125CC88E" w:rsidR="001A471B" w:rsidRDefault="001A471B" w:rsidP="00444B87">
      <w:pPr>
        <w:pStyle w:val="Heading1"/>
        <w:rPr>
          <w:lang w:val="en-US"/>
        </w:rPr>
      </w:pPr>
      <w:r>
        <w:rPr>
          <w:lang w:val="en-US"/>
        </w:rPr>
        <w:lastRenderedPageBreak/>
        <w:t>Reference</w:t>
      </w:r>
    </w:p>
    <w:p w14:paraId="08EE04A7" w14:textId="207C8AAC" w:rsidR="008124C8" w:rsidRDefault="008124C8" w:rsidP="008124C8">
      <w:pPr>
        <w:rPr>
          <w:rFonts w:eastAsia="MS Mincho" w:cs="Times New Roman"/>
          <w:szCs w:val="20"/>
        </w:rPr>
      </w:pPr>
      <w:r w:rsidRPr="00371FA0">
        <w:rPr>
          <w:rFonts w:cs="Times New Roman"/>
          <w:szCs w:val="20"/>
        </w:rPr>
        <w:t xml:space="preserve">[1] </w:t>
      </w:r>
      <w:r>
        <w:rPr>
          <w:rFonts w:eastAsia="MS Mincho" w:cs="Times New Roman" w:hint="eastAsia"/>
          <w:szCs w:val="20"/>
        </w:rPr>
        <w:t xml:space="preserve">3GPP, </w:t>
      </w:r>
      <w:r w:rsidRPr="008124C8">
        <w:rPr>
          <w:rFonts w:cs="Times New Roman"/>
          <w:szCs w:val="20"/>
          <w:lang w:eastAsia="en-US"/>
        </w:rPr>
        <w:t>Chairman’s notes, RAN1#11</w:t>
      </w:r>
      <w:r w:rsidR="00641481">
        <w:rPr>
          <w:rFonts w:eastAsia="MS Mincho" w:cs="Times New Roman" w:hint="eastAsia"/>
          <w:szCs w:val="20"/>
        </w:rPr>
        <w:t>7.</w:t>
      </w:r>
    </w:p>
    <w:p w14:paraId="46E05D5A" w14:textId="77777777" w:rsidR="00E46AF7" w:rsidRDefault="00E46AF7" w:rsidP="00E46AF7">
      <w:pPr>
        <w:rPr>
          <w:rFonts w:eastAsia="MS Mincho" w:cs="Times New Roman"/>
          <w:szCs w:val="20"/>
        </w:rPr>
      </w:pPr>
      <w:r>
        <w:rPr>
          <w:rFonts w:eastAsia="MS Mincho" w:cs="Times New Roman" w:hint="eastAsia"/>
          <w:szCs w:val="20"/>
        </w:rPr>
        <w:t xml:space="preserve">[2] </w:t>
      </w:r>
      <w:r w:rsidRPr="00BD5441">
        <w:rPr>
          <w:rFonts w:eastAsia="MS Mincho" w:cs="Times New Roman"/>
          <w:szCs w:val="20"/>
        </w:rPr>
        <w:t>RP-233291</w:t>
      </w:r>
      <w:r>
        <w:rPr>
          <w:rFonts w:eastAsia="MS Mincho" w:cs="Times New Roman" w:hint="eastAsia"/>
          <w:szCs w:val="20"/>
        </w:rPr>
        <w:t xml:space="preserve">, </w:t>
      </w:r>
      <w:r w:rsidRPr="00BD5441">
        <w:rPr>
          <w:rFonts w:eastAsia="MS Mincho" w:cs="Times New Roman"/>
          <w:szCs w:val="20"/>
        </w:rPr>
        <w:t>Views on LP-WUS/WUR for R19</w:t>
      </w:r>
      <w:r>
        <w:rPr>
          <w:rFonts w:eastAsia="MS Mincho" w:cs="Times New Roman" w:hint="eastAsia"/>
          <w:szCs w:val="20"/>
        </w:rPr>
        <w:t xml:space="preserve">, </w:t>
      </w:r>
      <w:r w:rsidRPr="00BD5441">
        <w:rPr>
          <w:rFonts w:eastAsia="MS Mincho" w:cs="Times New Roman"/>
          <w:szCs w:val="20"/>
        </w:rPr>
        <w:t>Vodafone</w:t>
      </w:r>
    </w:p>
    <w:p w14:paraId="286A290D" w14:textId="77777777" w:rsidR="00E46AF7" w:rsidRPr="005331F2" w:rsidRDefault="00E46AF7" w:rsidP="00E46AF7">
      <w:pPr>
        <w:rPr>
          <w:rFonts w:eastAsia="MS Mincho" w:cs="Times New Roman"/>
          <w:szCs w:val="20"/>
        </w:rPr>
      </w:pPr>
      <w:r>
        <w:rPr>
          <w:rFonts w:eastAsia="MS Mincho" w:cs="Times New Roman" w:hint="eastAsia"/>
          <w:szCs w:val="20"/>
        </w:rPr>
        <w:t xml:space="preserve">[3] </w:t>
      </w:r>
      <w:r w:rsidRPr="00AA21A0">
        <w:rPr>
          <w:rFonts w:eastAsia="MS Mincho" w:cs="Times New Roman"/>
          <w:szCs w:val="20"/>
        </w:rPr>
        <w:t>RP-240801</w:t>
      </w:r>
      <w:r>
        <w:rPr>
          <w:rFonts w:eastAsia="MS Mincho" w:cs="Times New Roman" w:hint="eastAsia"/>
          <w:szCs w:val="20"/>
        </w:rPr>
        <w:t xml:space="preserve">, </w:t>
      </w:r>
      <w:r w:rsidRPr="00A10919">
        <w:rPr>
          <w:rFonts w:eastAsia="MS Mincho" w:cs="Times New Roman"/>
          <w:szCs w:val="20"/>
        </w:rPr>
        <w:t>Revised WID: Low-power wake-up signal and receiver for NR (LP-WUS/WUR)</w:t>
      </w:r>
      <w:r>
        <w:rPr>
          <w:rFonts w:eastAsia="MS Mincho" w:cs="Times New Roman" w:hint="eastAsia"/>
          <w:szCs w:val="20"/>
        </w:rPr>
        <w:t xml:space="preserve">, </w:t>
      </w:r>
      <w:r w:rsidRPr="001B53C0">
        <w:rPr>
          <w:rFonts w:eastAsia="MS Mincho" w:cs="Times New Roman"/>
          <w:szCs w:val="20"/>
        </w:rPr>
        <w:t>vivo, NTT DOCOMO, Ericsson, MediaTek, Samsung, Sony</w:t>
      </w:r>
    </w:p>
    <w:p w14:paraId="391CCE66" w14:textId="77777777" w:rsidR="00E46AF7" w:rsidRPr="00641481" w:rsidRDefault="00E46AF7" w:rsidP="008124C8">
      <w:pPr>
        <w:rPr>
          <w:rFonts w:eastAsia="MS Mincho" w:cs="Times New Roman"/>
          <w:szCs w:val="20"/>
        </w:rPr>
      </w:pPr>
    </w:p>
    <w:p w14:paraId="319DA199" w14:textId="42EB2829" w:rsidR="003648A1" w:rsidRDefault="003648A1" w:rsidP="003648A1">
      <w:pPr>
        <w:pStyle w:val="Heading1"/>
        <w:rPr>
          <w:lang w:val="en-US"/>
        </w:rPr>
      </w:pPr>
      <w:r w:rsidRPr="003648A1">
        <w:rPr>
          <w:lang w:val="en-US"/>
        </w:rPr>
        <w:t>Appendix</w:t>
      </w:r>
    </w:p>
    <w:p w14:paraId="4EED0821" w14:textId="4823EAA6" w:rsidR="00641481" w:rsidRPr="00641481" w:rsidRDefault="00916AD7" w:rsidP="00323A46">
      <w:pPr>
        <w:rPr>
          <w:rFonts w:eastAsia="MS Mincho"/>
          <w:b/>
          <w:bCs/>
          <w:u w:val="single"/>
        </w:rPr>
      </w:pPr>
      <w:r w:rsidRPr="00916AD7">
        <w:rPr>
          <w:b/>
          <w:bCs/>
          <w:u w:val="single"/>
        </w:rPr>
        <w:t>Agreements from RAN1#11</w:t>
      </w:r>
      <w:r w:rsidR="00180E12">
        <w:rPr>
          <w:rFonts w:eastAsia="MS Mincho" w:hint="eastAsia"/>
          <w:b/>
          <w:bCs/>
          <w:u w:val="single"/>
        </w:rPr>
        <w:t>7</w:t>
      </w:r>
      <w:r w:rsidRPr="00916AD7">
        <w:rPr>
          <w:b/>
          <w:bCs/>
          <w:u w:val="single"/>
        </w:rPr>
        <w:t xml:space="preserve"> meeting</w:t>
      </w:r>
    </w:p>
    <w:p w14:paraId="1AD713EB" w14:textId="77777777" w:rsidR="00641481" w:rsidRPr="00641481" w:rsidRDefault="00641481" w:rsidP="00641481">
      <w:pPr>
        <w:rPr>
          <w:rFonts w:eastAsia="MS Mincho"/>
        </w:rPr>
      </w:pPr>
    </w:p>
    <w:p w14:paraId="4B5B3528" w14:textId="77777777" w:rsidR="00641481" w:rsidRPr="0094506A" w:rsidRDefault="00641481" w:rsidP="00641481">
      <w:pPr>
        <w:rPr>
          <w:b/>
          <w:bCs/>
        </w:rPr>
      </w:pPr>
      <w:r w:rsidRPr="0094506A">
        <w:rPr>
          <w:b/>
          <w:bCs/>
          <w:highlight w:val="green"/>
        </w:rPr>
        <w:t>Agreement</w:t>
      </w:r>
    </w:p>
    <w:p w14:paraId="05132A75" w14:textId="77777777" w:rsidR="00641481" w:rsidRPr="0094506A" w:rsidRDefault="00641481" w:rsidP="00641481">
      <w:pPr>
        <w:rPr>
          <w:rFonts w:eastAsia="Microsoft YaHei"/>
          <w:iCs/>
          <w:szCs w:val="20"/>
        </w:rPr>
      </w:pPr>
      <w:r w:rsidRPr="0094506A">
        <w:rPr>
          <w:rFonts w:eastAsia="Microsoft YaHei"/>
          <w:iCs/>
          <w:szCs w:val="20"/>
        </w:rPr>
        <w:t>Support overlaid OFDM sequence based on existing NR sequence type for LP-WUS</w:t>
      </w:r>
    </w:p>
    <w:p w14:paraId="4B5085B2" w14:textId="77777777" w:rsidR="00641481" w:rsidRPr="0094506A" w:rsidRDefault="00641481" w:rsidP="00641481">
      <w:pPr>
        <w:pStyle w:val="ListParagraph"/>
        <w:numPr>
          <w:ilvl w:val="0"/>
          <w:numId w:val="17"/>
        </w:numPr>
        <w:rPr>
          <w:rFonts w:eastAsia="Microsoft YaHei"/>
          <w:iCs/>
          <w:szCs w:val="20"/>
        </w:rPr>
      </w:pPr>
      <w:r w:rsidRPr="0094506A">
        <w:rPr>
          <w:rFonts w:eastAsia="Microsoft YaHei"/>
          <w:iCs/>
          <w:szCs w:val="20"/>
        </w:rPr>
        <w:t>Down select among gold sequence, m sequence and ZC sequence</w:t>
      </w:r>
    </w:p>
    <w:p w14:paraId="6B25EA88" w14:textId="77777777" w:rsidR="00641481" w:rsidRPr="0094506A" w:rsidRDefault="00641481" w:rsidP="00641481">
      <w:pPr>
        <w:numPr>
          <w:ilvl w:val="1"/>
          <w:numId w:val="17"/>
        </w:numPr>
        <w:overflowPunct w:val="0"/>
        <w:autoSpaceDE w:val="0"/>
        <w:autoSpaceDN w:val="0"/>
        <w:adjustRightInd w:val="0"/>
        <w:contextualSpacing/>
        <w:textAlignment w:val="baseline"/>
        <w:rPr>
          <w:szCs w:val="20"/>
        </w:rPr>
      </w:pPr>
      <w:r w:rsidRPr="0094506A">
        <w:rPr>
          <w:szCs w:val="20"/>
        </w:rPr>
        <w:t xml:space="preserve">FFS the overlaid OFDM sequence is time or frequency domain sequence. </w:t>
      </w:r>
    </w:p>
    <w:p w14:paraId="28A360B0" w14:textId="77777777" w:rsidR="00641481" w:rsidRPr="0094506A" w:rsidRDefault="00641481" w:rsidP="00641481">
      <w:pPr>
        <w:numPr>
          <w:ilvl w:val="1"/>
          <w:numId w:val="17"/>
        </w:numPr>
        <w:overflowPunct w:val="0"/>
        <w:autoSpaceDE w:val="0"/>
        <w:autoSpaceDN w:val="0"/>
        <w:adjustRightInd w:val="0"/>
        <w:contextualSpacing/>
        <w:textAlignment w:val="baseline"/>
        <w:rPr>
          <w:szCs w:val="20"/>
        </w:rPr>
      </w:pPr>
      <w:r w:rsidRPr="0094506A">
        <w:rPr>
          <w:szCs w:val="20"/>
        </w:rPr>
        <w:t>FFS how to reuse the existing sequences</w:t>
      </w:r>
    </w:p>
    <w:p w14:paraId="1EC10E64" w14:textId="77777777" w:rsidR="00641481" w:rsidRPr="0094506A" w:rsidRDefault="00641481" w:rsidP="00641481">
      <w:pPr>
        <w:pStyle w:val="ListParagraph"/>
        <w:numPr>
          <w:ilvl w:val="1"/>
          <w:numId w:val="17"/>
        </w:numPr>
        <w:rPr>
          <w:rFonts w:eastAsia="Microsoft YaHei"/>
          <w:iCs/>
          <w:szCs w:val="20"/>
        </w:rPr>
      </w:pPr>
      <w:r w:rsidRPr="0094506A">
        <w:rPr>
          <w:rFonts w:eastAsia="Microsoft YaHei"/>
          <w:iCs/>
          <w:szCs w:val="20"/>
        </w:rPr>
        <w:t xml:space="preserve">Note: Strive to minimize the impact on OOK detection performance </w:t>
      </w:r>
    </w:p>
    <w:p w14:paraId="6F51CC9F" w14:textId="77777777" w:rsidR="00641481" w:rsidRPr="0045764C" w:rsidRDefault="00641481" w:rsidP="00641481">
      <w:pPr>
        <w:numPr>
          <w:ilvl w:val="0"/>
          <w:numId w:val="17"/>
        </w:numPr>
        <w:overflowPunct w:val="0"/>
        <w:autoSpaceDE w:val="0"/>
        <w:autoSpaceDN w:val="0"/>
        <w:adjustRightInd w:val="0"/>
        <w:contextualSpacing/>
        <w:textAlignment w:val="baseline"/>
        <w:rPr>
          <w:szCs w:val="20"/>
        </w:rPr>
      </w:pPr>
      <w:r w:rsidRPr="0094506A">
        <w:rPr>
          <w:szCs w:val="20"/>
        </w:rPr>
        <w:t>If overlaid OFDM sequence is supported for LP-SS, the same sequence type is used for both LP-SS and LP-WUS</w:t>
      </w:r>
    </w:p>
    <w:p w14:paraId="3023D5BE" w14:textId="77777777" w:rsidR="00641481" w:rsidRPr="0094506A" w:rsidRDefault="00641481" w:rsidP="00641481">
      <w:pPr>
        <w:rPr>
          <w:szCs w:val="20"/>
        </w:rPr>
      </w:pPr>
    </w:p>
    <w:p w14:paraId="69CB95BD" w14:textId="77777777" w:rsidR="00641481" w:rsidRPr="0094506A" w:rsidRDefault="00641481" w:rsidP="00641481">
      <w:pPr>
        <w:rPr>
          <w:b/>
          <w:bCs/>
          <w:szCs w:val="20"/>
        </w:rPr>
      </w:pPr>
      <w:r w:rsidRPr="0094506A">
        <w:rPr>
          <w:b/>
          <w:bCs/>
          <w:szCs w:val="20"/>
          <w:highlight w:val="green"/>
        </w:rPr>
        <w:t>Agreement</w:t>
      </w:r>
    </w:p>
    <w:p w14:paraId="423C6AF2" w14:textId="77777777" w:rsidR="00641481" w:rsidRPr="0094506A" w:rsidRDefault="00641481" w:rsidP="00641481">
      <w:pPr>
        <w:rPr>
          <w:szCs w:val="20"/>
        </w:rPr>
      </w:pPr>
      <w:r w:rsidRPr="0094506A">
        <w:rPr>
          <w:szCs w:val="20"/>
        </w:rPr>
        <w:t>For the LP-SS sequence used in a cell,</w:t>
      </w:r>
    </w:p>
    <w:p w14:paraId="22DFA659" w14:textId="77777777" w:rsidR="00641481" w:rsidRPr="0094506A" w:rsidRDefault="00641481" w:rsidP="00641481">
      <w:pPr>
        <w:numPr>
          <w:ilvl w:val="0"/>
          <w:numId w:val="17"/>
        </w:numPr>
        <w:overflowPunct w:val="0"/>
        <w:autoSpaceDE w:val="0"/>
        <w:autoSpaceDN w:val="0"/>
        <w:adjustRightInd w:val="0"/>
        <w:spacing w:after="180"/>
        <w:ind w:left="714" w:hanging="357"/>
        <w:contextualSpacing/>
        <w:textAlignment w:val="baseline"/>
        <w:rPr>
          <w:szCs w:val="20"/>
        </w:rPr>
      </w:pPr>
      <w:r w:rsidRPr="0094506A">
        <w:rPr>
          <w:szCs w:val="20"/>
        </w:rPr>
        <w:t>Option 1: the information necessary for determining the sequence is explicitly configured</w:t>
      </w:r>
    </w:p>
    <w:p w14:paraId="78FD7567" w14:textId="77777777" w:rsidR="00641481" w:rsidRPr="0094506A" w:rsidRDefault="00641481" w:rsidP="00641481">
      <w:pPr>
        <w:numPr>
          <w:ilvl w:val="0"/>
          <w:numId w:val="17"/>
        </w:numPr>
        <w:overflowPunct w:val="0"/>
        <w:autoSpaceDE w:val="0"/>
        <w:autoSpaceDN w:val="0"/>
        <w:adjustRightInd w:val="0"/>
        <w:spacing w:after="180"/>
        <w:ind w:left="714" w:hanging="357"/>
        <w:contextualSpacing/>
        <w:textAlignment w:val="baseline"/>
        <w:rPr>
          <w:szCs w:val="20"/>
        </w:rPr>
      </w:pPr>
      <w:r w:rsidRPr="0094506A">
        <w:rPr>
          <w:szCs w:val="20"/>
        </w:rPr>
        <w:t>FFS: Additional support of determining the sequence by predefined rule without configuration</w:t>
      </w:r>
    </w:p>
    <w:p w14:paraId="2E8DDECA" w14:textId="77777777" w:rsidR="00641481" w:rsidRPr="0094506A" w:rsidRDefault="00641481" w:rsidP="00641481">
      <w:pPr>
        <w:rPr>
          <w:szCs w:val="20"/>
        </w:rPr>
      </w:pPr>
    </w:p>
    <w:p w14:paraId="4A194A9B" w14:textId="77777777" w:rsidR="00641481" w:rsidRDefault="00641481" w:rsidP="00641481">
      <w:pPr>
        <w:rPr>
          <w:lang w:eastAsia="x-none"/>
        </w:rPr>
      </w:pPr>
    </w:p>
    <w:p w14:paraId="47500056" w14:textId="77777777" w:rsidR="00641481" w:rsidRPr="005D5577" w:rsidRDefault="00641481" w:rsidP="00641481">
      <w:pPr>
        <w:rPr>
          <w:b/>
          <w:bCs/>
          <w:lang w:eastAsia="x-none"/>
        </w:rPr>
      </w:pPr>
      <w:r w:rsidRPr="005D5577">
        <w:rPr>
          <w:b/>
          <w:bCs/>
          <w:highlight w:val="green"/>
          <w:lang w:eastAsia="x-none"/>
        </w:rPr>
        <w:t>Agreement</w:t>
      </w:r>
    </w:p>
    <w:p w14:paraId="6329CFE3" w14:textId="77777777" w:rsidR="00641481" w:rsidRDefault="00641481" w:rsidP="00641481">
      <w:pPr>
        <w:rPr>
          <w:lang w:eastAsia="x-none"/>
        </w:rPr>
      </w:pPr>
      <w:r>
        <w:rPr>
          <w:lang w:eastAsia="x-none"/>
        </w:rPr>
        <w:t>The LP-WUS and LP-SS design assumes the residual frequency error after frequency error correction</w:t>
      </w:r>
      <w:r w:rsidRPr="00985988">
        <w:rPr>
          <w:lang w:eastAsia="x-none"/>
        </w:rPr>
        <w:t xml:space="preserve"> </w:t>
      </w:r>
      <w:r>
        <w:rPr>
          <w:lang w:eastAsia="x-none"/>
        </w:rPr>
        <w:t xml:space="preserve">without considering impact of drift, is up to X ppm for OOK-based LP-WUR. </w:t>
      </w:r>
    </w:p>
    <w:p w14:paraId="56191FD7" w14:textId="77777777" w:rsidR="00641481" w:rsidRDefault="00641481" w:rsidP="00641481">
      <w:pPr>
        <w:numPr>
          <w:ilvl w:val="0"/>
          <w:numId w:val="17"/>
        </w:numPr>
        <w:overflowPunct w:val="0"/>
        <w:autoSpaceDE w:val="0"/>
        <w:autoSpaceDN w:val="0"/>
        <w:adjustRightInd w:val="0"/>
        <w:spacing w:after="180"/>
        <w:ind w:left="714" w:hanging="357"/>
        <w:contextualSpacing/>
        <w:textAlignment w:val="baseline"/>
        <w:rPr>
          <w:szCs w:val="20"/>
        </w:rPr>
      </w:pPr>
      <w:r w:rsidRPr="00341A7F">
        <w:rPr>
          <w:szCs w:val="20"/>
        </w:rPr>
        <w:t>FFS X which is no larger than 20ppm</w:t>
      </w:r>
    </w:p>
    <w:p w14:paraId="1CE755EC" w14:textId="77777777" w:rsidR="00641481" w:rsidRPr="00C03B0C" w:rsidRDefault="00641481" w:rsidP="00641481">
      <w:pPr>
        <w:numPr>
          <w:ilvl w:val="0"/>
          <w:numId w:val="17"/>
        </w:numPr>
        <w:overflowPunct w:val="0"/>
        <w:autoSpaceDE w:val="0"/>
        <w:autoSpaceDN w:val="0"/>
        <w:ind w:left="714" w:hanging="357"/>
        <w:contextualSpacing/>
        <w:textAlignment w:val="baseline"/>
      </w:pPr>
      <w:r w:rsidRPr="00C03B0C">
        <w:rPr>
          <w:lang w:eastAsia="ko-KR"/>
        </w:rPr>
        <w:t>Initial frequency error assumption: up to company report</w:t>
      </w:r>
    </w:p>
    <w:p w14:paraId="71D7F7E7" w14:textId="77777777" w:rsidR="00641481" w:rsidRPr="00C03B0C" w:rsidRDefault="00641481" w:rsidP="00641481">
      <w:pPr>
        <w:rPr>
          <w:lang w:eastAsia="x-none"/>
        </w:rPr>
      </w:pPr>
      <w:r w:rsidRPr="00C03B0C">
        <w:rPr>
          <w:lang w:eastAsia="x-none"/>
        </w:rPr>
        <w:t>For the overlaid OFDM sequence design of LP-WUS, it is assumed that the residual frequency error for OFDM-based LP-WUR after frequency error correction without considering impact of drift is not larger than Y.</w:t>
      </w:r>
    </w:p>
    <w:p w14:paraId="054E4977" w14:textId="77777777" w:rsidR="00641481" w:rsidRPr="00C03B0C" w:rsidRDefault="00641481" w:rsidP="00641481">
      <w:pPr>
        <w:numPr>
          <w:ilvl w:val="0"/>
          <w:numId w:val="17"/>
        </w:numPr>
        <w:overflowPunct w:val="0"/>
        <w:autoSpaceDE w:val="0"/>
        <w:autoSpaceDN w:val="0"/>
        <w:adjustRightInd w:val="0"/>
        <w:spacing w:after="180"/>
        <w:ind w:left="714" w:hanging="357"/>
        <w:contextualSpacing/>
        <w:textAlignment w:val="baseline"/>
        <w:rPr>
          <w:szCs w:val="20"/>
        </w:rPr>
      </w:pPr>
      <w:r w:rsidRPr="00C03B0C">
        <w:rPr>
          <w:szCs w:val="20"/>
        </w:rPr>
        <w:t>FFS Y which is no larger than 20ppm and lower than X</w:t>
      </w:r>
    </w:p>
    <w:p w14:paraId="2765071D" w14:textId="77777777" w:rsidR="00641481" w:rsidRPr="00C03B0C" w:rsidRDefault="00641481" w:rsidP="00641481">
      <w:pPr>
        <w:numPr>
          <w:ilvl w:val="0"/>
          <w:numId w:val="17"/>
        </w:numPr>
        <w:overflowPunct w:val="0"/>
        <w:autoSpaceDE w:val="0"/>
        <w:autoSpaceDN w:val="0"/>
        <w:ind w:left="714" w:hanging="357"/>
        <w:contextualSpacing/>
        <w:textAlignment w:val="baseline"/>
      </w:pPr>
      <w:r w:rsidRPr="00C03B0C">
        <w:rPr>
          <w:lang w:eastAsia="ko-KR"/>
        </w:rPr>
        <w:t>Initial frequency error assumption: up to company report</w:t>
      </w:r>
    </w:p>
    <w:p w14:paraId="69CEB5CE" w14:textId="77777777" w:rsidR="00641481" w:rsidRPr="00C03B0C" w:rsidRDefault="00641481" w:rsidP="00641481">
      <w:pPr>
        <w:rPr>
          <w:lang w:eastAsia="x-none"/>
        </w:rPr>
      </w:pPr>
    </w:p>
    <w:p w14:paraId="3A218A9C" w14:textId="77777777" w:rsidR="00641481" w:rsidRPr="005D5577" w:rsidRDefault="00641481" w:rsidP="00641481">
      <w:pPr>
        <w:rPr>
          <w:b/>
          <w:bCs/>
          <w:lang w:eastAsia="x-none"/>
        </w:rPr>
      </w:pPr>
      <w:r w:rsidRPr="005D5577">
        <w:rPr>
          <w:b/>
          <w:bCs/>
          <w:highlight w:val="green"/>
          <w:lang w:eastAsia="x-none"/>
        </w:rPr>
        <w:t>Agreement</w:t>
      </w:r>
    </w:p>
    <w:p w14:paraId="33CF564B" w14:textId="77777777" w:rsidR="00641481" w:rsidRPr="00F9569E" w:rsidRDefault="00641481" w:rsidP="00641481">
      <w:pPr>
        <w:rPr>
          <w:lang w:eastAsia="x-none"/>
        </w:rPr>
      </w:pPr>
      <w:r w:rsidRPr="00F9569E">
        <w:rPr>
          <w:lang w:eastAsia="x-none"/>
        </w:rPr>
        <w:t>For overlaid OFDM sequence(s) for LP-WUS in time or frequency domain, down-selection from the following:</w:t>
      </w:r>
    </w:p>
    <w:p w14:paraId="342E49FF" w14:textId="77777777" w:rsidR="00641481" w:rsidRPr="00F9569E" w:rsidRDefault="00641481" w:rsidP="00641481">
      <w:pPr>
        <w:numPr>
          <w:ilvl w:val="0"/>
          <w:numId w:val="17"/>
        </w:numPr>
        <w:overflowPunct w:val="0"/>
        <w:autoSpaceDE w:val="0"/>
        <w:autoSpaceDN w:val="0"/>
        <w:adjustRightInd w:val="0"/>
        <w:spacing w:after="180"/>
        <w:ind w:left="714" w:hanging="357"/>
        <w:contextualSpacing/>
        <w:textAlignment w:val="baseline"/>
        <w:rPr>
          <w:szCs w:val="20"/>
        </w:rPr>
      </w:pPr>
      <w:r w:rsidRPr="00F9569E">
        <w:rPr>
          <w:szCs w:val="20"/>
        </w:rPr>
        <w:t>Option 1-1: overlaid sequence(s) are the sequence(s) of an OOK on symbol before DFT/LS processing</w:t>
      </w:r>
    </w:p>
    <w:p w14:paraId="6ED991CD" w14:textId="77777777" w:rsidR="00641481" w:rsidRPr="00F9569E" w:rsidRDefault="00641481" w:rsidP="00641481">
      <w:pPr>
        <w:numPr>
          <w:ilvl w:val="1"/>
          <w:numId w:val="12"/>
        </w:numPr>
      </w:pPr>
      <w:r w:rsidRPr="00F9569E">
        <w:t>The length of overlaid sequence(s) depends on the number of REs used for LP-WUS and the value of M</w:t>
      </w:r>
    </w:p>
    <w:p w14:paraId="2BBB6155" w14:textId="77777777" w:rsidR="00641481" w:rsidRPr="00F9569E" w:rsidRDefault="00641481" w:rsidP="00641481">
      <w:pPr>
        <w:numPr>
          <w:ilvl w:val="0"/>
          <w:numId w:val="17"/>
        </w:numPr>
        <w:overflowPunct w:val="0"/>
        <w:autoSpaceDE w:val="0"/>
        <w:autoSpaceDN w:val="0"/>
        <w:adjustRightInd w:val="0"/>
        <w:spacing w:after="180"/>
        <w:ind w:left="714" w:hanging="357"/>
        <w:contextualSpacing/>
        <w:textAlignment w:val="baseline"/>
        <w:rPr>
          <w:szCs w:val="20"/>
        </w:rPr>
      </w:pPr>
      <w:r w:rsidRPr="00F9569E">
        <w:rPr>
          <w:szCs w:val="20"/>
        </w:rPr>
        <w:t>Option 1-2: overlaid sequence(s) are the sequence(s) of an OFDM symbol before DFT/LS processing</w:t>
      </w:r>
    </w:p>
    <w:p w14:paraId="4E91B718" w14:textId="77777777" w:rsidR="00641481" w:rsidRPr="00F9569E" w:rsidRDefault="00641481" w:rsidP="00641481">
      <w:pPr>
        <w:numPr>
          <w:ilvl w:val="1"/>
          <w:numId w:val="12"/>
        </w:numPr>
        <w:rPr>
          <w:szCs w:val="20"/>
        </w:rPr>
      </w:pPr>
      <w:r w:rsidRPr="00F9569E">
        <w:t xml:space="preserve">The length of overlaid sequence(s) depends on the number of REs used for LP-WUS </w:t>
      </w:r>
    </w:p>
    <w:p w14:paraId="4729FCEB" w14:textId="77777777" w:rsidR="00641481" w:rsidRPr="00F9569E" w:rsidRDefault="00641481" w:rsidP="00641481">
      <w:pPr>
        <w:numPr>
          <w:ilvl w:val="0"/>
          <w:numId w:val="17"/>
        </w:numPr>
        <w:overflowPunct w:val="0"/>
        <w:autoSpaceDE w:val="0"/>
        <w:autoSpaceDN w:val="0"/>
        <w:adjustRightInd w:val="0"/>
        <w:spacing w:after="180"/>
        <w:ind w:left="714" w:hanging="357"/>
        <w:contextualSpacing/>
        <w:textAlignment w:val="baseline"/>
        <w:rPr>
          <w:szCs w:val="20"/>
        </w:rPr>
      </w:pPr>
      <w:r w:rsidRPr="00F9569E">
        <w:rPr>
          <w:szCs w:val="20"/>
        </w:rPr>
        <w:t>Option 2: overlaid sequence(s) are the sequence(s) of an OFDM symbol before IFFT processing</w:t>
      </w:r>
    </w:p>
    <w:p w14:paraId="30D89E1C" w14:textId="77777777" w:rsidR="00641481" w:rsidRPr="00F9569E" w:rsidRDefault="00641481" w:rsidP="00641481">
      <w:pPr>
        <w:numPr>
          <w:ilvl w:val="1"/>
          <w:numId w:val="12"/>
        </w:numPr>
        <w:rPr>
          <w:szCs w:val="20"/>
        </w:rPr>
      </w:pPr>
      <w:r w:rsidRPr="00F9569E">
        <w:rPr>
          <w:szCs w:val="20"/>
        </w:rPr>
        <w:t>The length of overlaid sequence</w:t>
      </w:r>
      <w:r w:rsidRPr="00F9569E">
        <w:t>(s)</w:t>
      </w:r>
      <w:r w:rsidRPr="00F9569E">
        <w:rPr>
          <w:szCs w:val="20"/>
        </w:rPr>
        <w:t xml:space="preserve"> depends on the number of REs used for LP-WUS</w:t>
      </w:r>
    </w:p>
    <w:p w14:paraId="013670BE" w14:textId="77777777" w:rsidR="00641481" w:rsidRPr="00F9569E" w:rsidRDefault="00641481" w:rsidP="00641481">
      <w:pPr>
        <w:numPr>
          <w:ilvl w:val="0"/>
          <w:numId w:val="17"/>
        </w:numPr>
        <w:overflowPunct w:val="0"/>
        <w:autoSpaceDE w:val="0"/>
        <w:autoSpaceDN w:val="0"/>
        <w:adjustRightInd w:val="0"/>
        <w:spacing w:after="180"/>
        <w:ind w:left="714" w:hanging="357"/>
        <w:contextualSpacing/>
        <w:textAlignment w:val="baseline"/>
        <w:rPr>
          <w:szCs w:val="20"/>
        </w:rPr>
      </w:pPr>
      <w:r w:rsidRPr="00F9569E">
        <w:rPr>
          <w:szCs w:val="20"/>
        </w:rPr>
        <w:t>Option 3: overlaid sequence(s) are the sequence(s) of an OOK on symbol in time domain after IFFT processing</w:t>
      </w:r>
    </w:p>
    <w:p w14:paraId="208FD0F6" w14:textId="77777777" w:rsidR="00641481" w:rsidRPr="00F9569E" w:rsidRDefault="00641481" w:rsidP="00641481">
      <w:pPr>
        <w:numPr>
          <w:ilvl w:val="1"/>
          <w:numId w:val="12"/>
        </w:numPr>
      </w:pPr>
      <w:r w:rsidRPr="00F9569E">
        <w:rPr>
          <w:szCs w:val="20"/>
        </w:rPr>
        <w:lastRenderedPageBreak/>
        <w:t>T</w:t>
      </w:r>
      <w:r w:rsidRPr="00F9569E">
        <w:t xml:space="preserve">he length of overlaid sequence(s) depends on IFFT size and the value of M </w:t>
      </w:r>
    </w:p>
    <w:p w14:paraId="48504017" w14:textId="77777777" w:rsidR="00641481" w:rsidRPr="00F9569E" w:rsidRDefault="00641481" w:rsidP="00641481">
      <w:pPr>
        <w:overflowPunct w:val="0"/>
        <w:autoSpaceDE w:val="0"/>
        <w:autoSpaceDN w:val="0"/>
        <w:adjustRightInd w:val="0"/>
        <w:spacing w:after="180"/>
        <w:ind w:right="200"/>
        <w:contextualSpacing/>
        <w:textAlignment w:val="baseline"/>
        <w:rPr>
          <w:szCs w:val="20"/>
        </w:rPr>
      </w:pPr>
      <w:r w:rsidRPr="00F9569E">
        <w:rPr>
          <w:szCs w:val="20"/>
        </w:rPr>
        <w:t xml:space="preserve">FFS: same or different options are applied for OOK-1 and OOK-4 M&gt;1. </w:t>
      </w:r>
    </w:p>
    <w:p w14:paraId="49B785B7" w14:textId="77777777" w:rsidR="00641481" w:rsidRDefault="00641481" w:rsidP="00641481">
      <w:pPr>
        <w:rPr>
          <w:lang w:eastAsia="x-none"/>
        </w:rPr>
      </w:pPr>
    </w:p>
    <w:p w14:paraId="20918710" w14:textId="77777777" w:rsidR="00641481" w:rsidRPr="005D5577" w:rsidRDefault="00641481" w:rsidP="00641481">
      <w:pPr>
        <w:rPr>
          <w:b/>
          <w:bCs/>
          <w:lang w:eastAsia="x-none"/>
        </w:rPr>
      </w:pPr>
      <w:r w:rsidRPr="005D5577">
        <w:rPr>
          <w:b/>
          <w:bCs/>
          <w:highlight w:val="green"/>
          <w:lang w:eastAsia="x-none"/>
        </w:rPr>
        <w:t>Agreement</w:t>
      </w:r>
    </w:p>
    <w:p w14:paraId="09F73287" w14:textId="77777777" w:rsidR="00641481" w:rsidRPr="00D2395B" w:rsidRDefault="00641481" w:rsidP="00641481">
      <w:pPr>
        <w:overflowPunct w:val="0"/>
        <w:autoSpaceDE w:val="0"/>
        <w:autoSpaceDN w:val="0"/>
        <w:adjustRightInd w:val="0"/>
        <w:spacing w:after="180"/>
        <w:ind w:right="200"/>
        <w:contextualSpacing/>
        <w:textAlignment w:val="baseline"/>
        <w:rPr>
          <w:szCs w:val="20"/>
        </w:rPr>
      </w:pPr>
      <w:r w:rsidRPr="00D2395B">
        <w:rPr>
          <w:szCs w:val="20"/>
        </w:rPr>
        <w:t xml:space="preserve">Update agreement in last meeting as below: </w:t>
      </w:r>
    </w:p>
    <w:p w14:paraId="6B5A23FB" w14:textId="77777777" w:rsidR="00641481" w:rsidRDefault="00641481" w:rsidP="00641481">
      <w:pPr>
        <w:spacing w:after="220"/>
        <w:rPr>
          <w:rFonts w:eastAsia="SimSun"/>
          <w:szCs w:val="20"/>
        </w:rPr>
      </w:pPr>
      <w:r>
        <w:rPr>
          <w:rFonts w:eastAsia="SimSun"/>
          <w:szCs w:val="20"/>
        </w:rPr>
        <w:t>From RAN1 perspective, support X PRBs for LP-WUS and LP-SS with SCS 30kHz (blanked guard RBs are not included) for a channel bandwidth equal or larger than 5MHz</w:t>
      </w:r>
    </w:p>
    <w:p w14:paraId="7C234433" w14:textId="77777777" w:rsidR="00641481" w:rsidRDefault="00641481" w:rsidP="00641481">
      <w:pPr>
        <w:numPr>
          <w:ilvl w:val="0"/>
          <w:numId w:val="20"/>
        </w:numPr>
        <w:rPr>
          <w:rFonts w:eastAsia="Microsoft YaHei"/>
        </w:rPr>
      </w:pPr>
      <w:r w:rsidRPr="007426F7">
        <w:rPr>
          <w:rFonts w:eastAsia="Microsoft YaHei"/>
          <w:highlight w:val="green"/>
        </w:rPr>
        <w:t xml:space="preserve">X </w:t>
      </w:r>
      <w:r w:rsidRPr="007426F7">
        <w:rPr>
          <w:rFonts w:eastAsia="Microsoft YaHei"/>
          <w:strike/>
          <w:highlight w:val="green"/>
        </w:rPr>
        <w:t xml:space="preserve">to be </w:t>
      </w:r>
      <w:proofErr w:type="gramStart"/>
      <w:r w:rsidRPr="007426F7">
        <w:rPr>
          <w:rFonts w:eastAsia="Microsoft YaHei"/>
          <w:strike/>
          <w:highlight w:val="green"/>
        </w:rPr>
        <w:t>down-selected</w:t>
      </w:r>
      <w:proofErr w:type="gramEnd"/>
      <w:r w:rsidRPr="007426F7">
        <w:rPr>
          <w:rFonts w:eastAsia="Microsoft YaHei"/>
          <w:strike/>
          <w:highlight w:val="green"/>
        </w:rPr>
        <w:t xml:space="preserve"> between</w:t>
      </w:r>
      <w:r w:rsidRPr="007426F7">
        <w:rPr>
          <w:rFonts w:eastAsia="Microsoft YaHei"/>
          <w:highlight w:val="green"/>
        </w:rPr>
        <w:t xml:space="preserve"> </w:t>
      </w:r>
      <w:r w:rsidRPr="007426F7">
        <w:rPr>
          <w:rFonts w:eastAsia="Microsoft YaHei"/>
          <w:color w:val="FF0000"/>
          <w:highlight w:val="green"/>
        </w:rPr>
        <w:t>= 11</w:t>
      </w:r>
      <w:r w:rsidRPr="007426F7">
        <w:rPr>
          <w:rFonts w:eastAsia="Microsoft YaHei"/>
          <w:strike/>
          <w:highlight w:val="green"/>
        </w:rPr>
        <w:t xml:space="preserve"> and 12</w:t>
      </w:r>
      <w:r w:rsidRPr="007426F7">
        <w:rPr>
          <w:rFonts w:eastAsia="Microsoft YaHei"/>
          <w:highlight w:val="green"/>
        </w:rPr>
        <w:t xml:space="preserve"> PRBs</w:t>
      </w:r>
      <w:r>
        <w:rPr>
          <w:rFonts w:eastAsia="Microsoft YaHei"/>
        </w:rPr>
        <w:t xml:space="preserve">  </w:t>
      </w:r>
    </w:p>
    <w:p w14:paraId="6FFC47A5" w14:textId="77777777" w:rsidR="00641481" w:rsidRPr="007426F7" w:rsidRDefault="00641481" w:rsidP="00641481">
      <w:pPr>
        <w:numPr>
          <w:ilvl w:val="0"/>
          <w:numId w:val="20"/>
        </w:numPr>
        <w:rPr>
          <w:rFonts w:eastAsia="Microsoft YaHei"/>
        </w:rPr>
      </w:pPr>
      <w:r w:rsidRPr="007426F7">
        <w:rPr>
          <w:rFonts w:eastAsia="Microsoft YaHei"/>
        </w:rPr>
        <w:t>FFS if other number of PRBs needed, for LP-SS and LP-WUS with a channel bandwidth equal or less than 5MHz</w:t>
      </w:r>
    </w:p>
    <w:p w14:paraId="3C556D2B" w14:textId="77777777" w:rsidR="00641481" w:rsidRPr="000869E8" w:rsidRDefault="00641481" w:rsidP="00641481">
      <w:pPr>
        <w:rPr>
          <w:rFonts w:eastAsia="Microsoft YaHei"/>
        </w:rPr>
      </w:pPr>
      <w:r w:rsidRPr="007426F7">
        <w:rPr>
          <w:rFonts w:eastAsia="Microsoft YaHei"/>
        </w:rPr>
        <w:t>FFS: Whether the above is applicable to FR2</w:t>
      </w:r>
    </w:p>
    <w:p w14:paraId="3449D793" w14:textId="77777777" w:rsidR="00641481" w:rsidRPr="00D2395B" w:rsidRDefault="00641481" w:rsidP="00641481">
      <w:pPr>
        <w:rPr>
          <w:lang w:eastAsia="x-none"/>
        </w:rPr>
      </w:pPr>
    </w:p>
    <w:p w14:paraId="1C3EE655" w14:textId="77777777" w:rsidR="00641481" w:rsidRDefault="00641481" w:rsidP="00641481">
      <w:pPr>
        <w:rPr>
          <w:lang w:eastAsia="x-none"/>
        </w:rPr>
      </w:pPr>
    </w:p>
    <w:p w14:paraId="3416FF08" w14:textId="77777777" w:rsidR="00641481" w:rsidRPr="005D5577" w:rsidRDefault="00641481" w:rsidP="00641481">
      <w:pPr>
        <w:rPr>
          <w:b/>
          <w:bCs/>
          <w:lang w:eastAsia="x-none"/>
        </w:rPr>
      </w:pPr>
      <w:r w:rsidRPr="005D5577">
        <w:rPr>
          <w:b/>
          <w:bCs/>
          <w:highlight w:val="green"/>
          <w:lang w:eastAsia="x-none"/>
        </w:rPr>
        <w:t>Agreement</w:t>
      </w:r>
    </w:p>
    <w:p w14:paraId="71429990" w14:textId="77777777" w:rsidR="00641481" w:rsidRPr="00B3141A" w:rsidRDefault="00641481" w:rsidP="00641481">
      <w:pPr>
        <w:rPr>
          <w:lang w:eastAsia="ko-KR"/>
        </w:rPr>
      </w:pPr>
      <w:r w:rsidRPr="000D4D46">
        <w:rPr>
          <w:lang w:eastAsia="ko-KR"/>
        </w:rPr>
        <w:t>Further down-select the number of binary LP-SS sequences for the ‘ON-OFF’ pattern:</w:t>
      </w:r>
    </w:p>
    <w:p w14:paraId="230A2A57" w14:textId="77777777" w:rsidR="00641481" w:rsidRDefault="00641481" w:rsidP="00641481">
      <w:pPr>
        <w:numPr>
          <w:ilvl w:val="0"/>
          <w:numId w:val="17"/>
        </w:numPr>
        <w:overflowPunct w:val="0"/>
        <w:autoSpaceDE w:val="0"/>
        <w:autoSpaceDN w:val="0"/>
        <w:adjustRightInd w:val="0"/>
        <w:spacing w:after="180"/>
        <w:contextualSpacing/>
        <w:textAlignment w:val="baseline"/>
        <w:rPr>
          <w:szCs w:val="20"/>
        </w:rPr>
      </w:pPr>
      <w:r>
        <w:rPr>
          <w:szCs w:val="20"/>
        </w:rPr>
        <w:t xml:space="preserve">3 </w:t>
      </w:r>
    </w:p>
    <w:p w14:paraId="58071D5A" w14:textId="77777777" w:rsidR="00641481" w:rsidRDefault="00641481" w:rsidP="00641481">
      <w:pPr>
        <w:numPr>
          <w:ilvl w:val="0"/>
          <w:numId w:val="17"/>
        </w:numPr>
        <w:overflowPunct w:val="0"/>
        <w:autoSpaceDE w:val="0"/>
        <w:autoSpaceDN w:val="0"/>
        <w:adjustRightInd w:val="0"/>
        <w:spacing w:after="180"/>
        <w:contextualSpacing/>
        <w:textAlignment w:val="baseline"/>
        <w:rPr>
          <w:szCs w:val="20"/>
        </w:rPr>
      </w:pPr>
      <w:r>
        <w:rPr>
          <w:szCs w:val="20"/>
        </w:rPr>
        <w:t xml:space="preserve">4 </w:t>
      </w:r>
    </w:p>
    <w:p w14:paraId="23FDE60E" w14:textId="77777777" w:rsidR="00641481" w:rsidRDefault="00641481" w:rsidP="00641481">
      <w:pPr>
        <w:numPr>
          <w:ilvl w:val="0"/>
          <w:numId w:val="17"/>
        </w:numPr>
        <w:overflowPunct w:val="0"/>
        <w:autoSpaceDE w:val="0"/>
        <w:autoSpaceDN w:val="0"/>
        <w:adjustRightInd w:val="0"/>
        <w:spacing w:after="180"/>
        <w:contextualSpacing/>
        <w:textAlignment w:val="baseline"/>
        <w:rPr>
          <w:szCs w:val="20"/>
        </w:rPr>
      </w:pPr>
      <w:r>
        <w:rPr>
          <w:szCs w:val="20"/>
        </w:rPr>
        <w:t xml:space="preserve">8 </w:t>
      </w:r>
    </w:p>
    <w:p w14:paraId="5E6F7130" w14:textId="77777777" w:rsidR="00641481" w:rsidRDefault="00641481" w:rsidP="00641481">
      <w:pPr>
        <w:numPr>
          <w:ilvl w:val="0"/>
          <w:numId w:val="17"/>
        </w:numPr>
        <w:overflowPunct w:val="0"/>
        <w:autoSpaceDE w:val="0"/>
        <w:autoSpaceDN w:val="0"/>
        <w:adjustRightInd w:val="0"/>
        <w:spacing w:after="180"/>
        <w:contextualSpacing/>
        <w:textAlignment w:val="baseline"/>
        <w:rPr>
          <w:szCs w:val="20"/>
        </w:rPr>
      </w:pPr>
      <w:r>
        <w:rPr>
          <w:szCs w:val="20"/>
        </w:rPr>
        <w:t>16</w:t>
      </w:r>
    </w:p>
    <w:p w14:paraId="745630ED" w14:textId="77777777" w:rsidR="00641481" w:rsidRDefault="00641481" w:rsidP="00641481">
      <w:pPr>
        <w:rPr>
          <w:lang w:eastAsia="x-none"/>
        </w:rPr>
      </w:pPr>
    </w:p>
    <w:p w14:paraId="299FE2EB" w14:textId="77777777" w:rsidR="00641481" w:rsidRPr="005D5577" w:rsidRDefault="00641481" w:rsidP="00641481">
      <w:pPr>
        <w:rPr>
          <w:b/>
          <w:bCs/>
          <w:lang w:eastAsia="x-none"/>
        </w:rPr>
      </w:pPr>
      <w:r w:rsidRPr="005D5577">
        <w:rPr>
          <w:b/>
          <w:bCs/>
          <w:highlight w:val="green"/>
          <w:lang w:eastAsia="x-none"/>
        </w:rPr>
        <w:t>Agreement</w:t>
      </w:r>
    </w:p>
    <w:p w14:paraId="75D11DB8" w14:textId="77777777" w:rsidR="00641481" w:rsidRPr="00BF16F4" w:rsidRDefault="00641481" w:rsidP="00641481">
      <w:pPr>
        <w:rPr>
          <w:lang w:eastAsia="ko-KR"/>
        </w:rPr>
      </w:pPr>
      <w:r w:rsidRPr="00BF16F4">
        <w:rPr>
          <w:lang w:eastAsia="ko-KR"/>
        </w:rPr>
        <w:t>For the binary LP-SS sequence type for the ‘ON-OFF’ pattern</w:t>
      </w:r>
      <w:r>
        <w:rPr>
          <w:lang w:eastAsia="ko-KR"/>
        </w:rPr>
        <w:t xml:space="preserve"> in a LP-SS</w:t>
      </w:r>
      <w:r w:rsidRPr="00BF16F4">
        <w:rPr>
          <w:lang w:eastAsia="ko-KR"/>
        </w:rPr>
        <w:t>, further down-selection from the following:</w:t>
      </w:r>
    </w:p>
    <w:p w14:paraId="726E1F91" w14:textId="77777777" w:rsidR="00641481" w:rsidRPr="00B3141A" w:rsidRDefault="00641481" w:rsidP="00641481">
      <w:pPr>
        <w:numPr>
          <w:ilvl w:val="0"/>
          <w:numId w:val="17"/>
        </w:numPr>
        <w:overflowPunct w:val="0"/>
        <w:autoSpaceDE w:val="0"/>
        <w:autoSpaceDN w:val="0"/>
        <w:adjustRightInd w:val="0"/>
        <w:spacing w:after="180"/>
        <w:contextualSpacing/>
        <w:textAlignment w:val="baseline"/>
        <w:rPr>
          <w:szCs w:val="20"/>
        </w:rPr>
      </w:pPr>
      <w:r w:rsidRPr="00B3141A">
        <w:rPr>
          <w:szCs w:val="20"/>
        </w:rPr>
        <w:t>Gold sequence</w:t>
      </w:r>
    </w:p>
    <w:p w14:paraId="05BDE41B" w14:textId="77777777" w:rsidR="00641481" w:rsidRPr="00B3141A" w:rsidRDefault="00641481" w:rsidP="00641481">
      <w:pPr>
        <w:numPr>
          <w:ilvl w:val="0"/>
          <w:numId w:val="17"/>
        </w:numPr>
        <w:overflowPunct w:val="0"/>
        <w:autoSpaceDE w:val="0"/>
        <w:autoSpaceDN w:val="0"/>
        <w:adjustRightInd w:val="0"/>
        <w:spacing w:after="180"/>
        <w:contextualSpacing/>
        <w:textAlignment w:val="baseline"/>
        <w:rPr>
          <w:szCs w:val="20"/>
        </w:rPr>
      </w:pPr>
      <w:r w:rsidRPr="00B3141A">
        <w:rPr>
          <w:szCs w:val="20"/>
        </w:rPr>
        <w:t>M sequence</w:t>
      </w:r>
    </w:p>
    <w:p w14:paraId="60E49EF9" w14:textId="77777777" w:rsidR="00641481" w:rsidRPr="00B3141A" w:rsidRDefault="00641481" w:rsidP="00641481">
      <w:pPr>
        <w:numPr>
          <w:ilvl w:val="0"/>
          <w:numId w:val="17"/>
        </w:numPr>
        <w:overflowPunct w:val="0"/>
        <w:autoSpaceDE w:val="0"/>
        <w:autoSpaceDN w:val="0"/>
        <w:adjustRightInd w:val="0"/>
        <w:spacing w:after="180"/>
        <w:contextualSpacing/>
        <w:textAlignment w:val="baseline"/>
        <w:rPr>
          <w:szCs w:val="20"/>
        </w:rPr>
      </w:pPr>
      <w:r w:rsidRPr="00B3141A">
        <w:rPr>
          <w:szCs w:val="20"/>
        </w:rPr>
        <w:t>Computer searched sequence</w:t>
      </w:r>
    </w:p>
    <w:p w14:paraId="3DB39504" w14:textId="77777777" w:rsidR="00641481" w:rsidRPr="00B3141A" w:rsidRDefault="00641481" w:rsidP="00641481">
      <w:pPr>
        <w:numPr>
          <w:ilvl w:val="0"/>
          <w:numId w:val="17"/>
        </w:numPr>
        <w:overflowPunct w:val="0"/>
        <w:autoSpaceDE w:val="0"/>
        <w:autoSpaceDN w:val="0"/>
        <w:adjustRightInd w:val="0"/>
        <w:spacing w:after="180"/>
        <w:contextualSpacing/>
        <w:textAlignment w:val="baseline"/>
        <w:rPr>
          <w:szCs w:val="20"/>
        </w:rPr>
      </w:pPr>
      <w:r w:rsidRPr="00B3141A">
        <w:rPr>
          <w:szCs w:val="20"/>
        </w:rPr>
        <w:t>FFS: the length of LP-SS sequence</w:t>
      </w:r>
    </w:p>
    <w:p w14:paraId="2D689D23" w14:textId="77777777" w:rsidR="00641481" w:rsidRPr="00023D8C" w:rsidRDefault="00641481" w:rsidP="00641481">
      <w:pPr>
        <w:rPr>
          <w:lang w:eastAsia="x-none"/>
        </w:rPr>
      </w:pPr>
    </w:p>
    <w:p w14:paraId="21D629DC" w14:textId="77777777" w:rsidR="00641481" w:rsidRDefault="00641481" w:rsidP="00641481">
      <w:pPr>
        <w:rPr>
          <w:lang w:eastAsia="x-none"/>
        </w:rPr>
      </w:pPr>
    </w:p>
    <w:p w14:paraId="3010B0FE" w14:textId="77777777" w:rsidR="00641481" w:rsidRPr="005D5577" w:rsidRDefault="00641481" w:rsidP="00641481">
      <w:pPr>
        <w:rPr>
          <w:b/>
          <w:bCs/>
          <w:lang w:eastAsia="x-none"/>
        </w:rPr>
      </w:pPr>
      <w:r w:rsidRPr="005D5577">
        <w:rPr>
          <w:b/>
          <w:bCs/>
          <w:highlight w:val="green"/>
          <w:lang w:eastAsia="x-none"/>
        </w:rPr>
        <w:t>Agreement</w:t>
      </w:r>
    </w:p>
    <w:p w14:paraId="0B62D279" w14:textId="77777777" w:rsidR="00641481" w:rsidRPr="00F33942" w:rsidRDefault="00641481" w:rsidP="00641481">
      <w:r w:rsidRPr="00F33942">
        <w:t>The following SNR values for LP-WUR are reported by companies to achieve coverage of PUSCH for message3 for difference noise figures</w:t>
      </w:r>
      <w:r>
        <w:t xml:space="preserve"> for calibration purposes</w:t>
      </w:r>
      <w:r w:rsidRPr="00F33942">
        <w:t>:</w:t>
      </w:r>
    </w:p>
    <w:p w14:paraId="69312965" w14:textId="77777777" w:rsidR="00641481" w:rsidRPr="00296F32" w:rsidRDefault="00641481" w:rsidP="00641481">
      <w:pPr>
        <w:numPr>
          <w:ilvl w:val="0"/>
          <w:numId w:val="12"/>
        </w:numPr>
        <w:rPr>
          <w:rFonts w:eastAsia="Microsoft YaHei"/>
          <w:iCs/>
          <w:szCs w:val="20"/>
        </w:rPr>
      </w:pPr>
      <w:r w:rsidRPr="00296F32">
        <w:rPr>
          <w:rFonts w:eastAsia="Microsoft YaHei"/>
          <w:iCs/>
          <w:szCs w:val="20"/>
        </w:rPr>
        <w:t>NF of LR = NF of MR+ 8dB: the reported SNR value range is [-9.05,2.94] dB</w:t>
      </w:r>
    </w:p>
    <w:p w14:paraId="1E0E05CC" w14:textId="77777777" w:rsidR="00641481" w:rsidRDefault="00641481" w:rsidP="00641481">
      <w:pPr>
        <w:numPr>
          <w:ilvl w:val="0"/>
          <w:numId w:val="12"/>
        </w:numPr>
        <w:rPr>
          <w:rFonts w:eastAsia="Microsoft YaHei"/>
          <w:iCs/>
          <w:szCs w:val="20"/>
        </w:rPr>
      </w:pPr>
      <w:r w:rsidRPr="00296F32">
        <w:rPr>
          <w:rFonts w:eastAsia="Microsoft YaHei"/>
          <w:iCs/>
          <w:szCs w:val="20"/>
        </w:rPr>
        <w:t xml:space="preserve">NF of LR = NF of MR+ 5dB: </w:t>
      </w:r>
      <w:r w:rsidRPr="00296F32">
        <w:rPr>
          <w:rFonts w:eastAsia="Microsoft YaHei" w:hint="eastAsia"/>
          <w:iCs/>
          <w:szCs w:val="20"/>
        </w:rPr>
        <w:t xml:space="preserve"> </w:t>
      </w:r>
      <w:r w:rsidRPr="00296F32">
        <w:rPr>
          <w:rFonts w:eastAsia="Microsoft YaHei"/>
          <w:iCs/>
          <w:szCs w:val="20"/>
        </w:rPr>
        <w:t>the reported SNR value range is [-6.5, 5.58] dB</w:t>
      </w:r>
    </w:p>
    <w:p w14:paraId="1B01317D" w14:textId="77777777" w:rsidR="00641481" w:rsidRPr="00296F32" w:rsidRDefault="00641481" w:rsidP="00641481">
      <w:pPr>
        <w:numPr>
          <w:ilvl w:val="0"/>
          <w:numId w:val="12"/>
        </w:numPr>
        <w:rPr>
          <w:rFonts w:eastAsia="Microsoft YaHei"/>
          <w:iCs/>
          <w:szCs w:val="20"/>
        </w:rPr>
      </w:pPr>
      <w:r>
        <w:rPr>
          <w:rFonts w:eastAsia="Microsoft YaHei" w:hint="eastAsia"/>
          <w:iCs/>
          <w:szCs w:val="20"/>
        </w:rPr>
        <w:t>N</w:t>
      </w:r>
      <w:r>
        <w:rPr>
          <w:rFonts w:eastAsia="Microsoft YaHei"/>
          <w:iCs/>
          <w:szCs w:val="20"/>
        </w:rPr>
        <w:t xml:space="preserve">F </w:t>
      </w:r>
      <w:r w:rsidRPr="00804D23">
        <w:rPr>
          <w:rFonts w:eastAsia="Microsoft YaHei"/>
          <w:iCs/>
          <w:szCs w:val="20"/>
        </w:rPr>
        <w:t>of LR = NF of MR+ 2dB: the reported SNR value range is [-4.04,7.95] dB</w:t>
      </w:r>
    </w:p>
    <w:p w14:paraId="17D43BBD" w14:textId="77777777" w:rsidR="00641481" w:rsidRPr="003C2822" w:rsidRDefault="00641481" w:rsidP="00641481">
      <w:pPr>
        <w:numPr>
          <w:ilvl w:val="0"/>
          <w:numId w:val="12"/>
        </w:numPr>
        <w:rPr>
          <w:rFonts w:eastAsia="Microsoft YaHei"/>
          <w:iCs/>
          <w:szCs w:val="20"/>
        </w:rPr>
      </w:pPr>
      <w:r w:rsidRPr="003C2822">
        <w:rPr>
          <w:rFonts w:eastAsia="Microsoft YaHei" w:hint="eastAsia"/>
          <w:iCs/>
          <w:szCs w:val="20"/>
        </w:rPr>
        <w:t>N</w:t>
      </w:r>
      <w:r w:rsidRPr="003C2822">
        <w:rPr>
          <w:rFonts w:eastAsia="Microsoft YaHei"/>
          <w:iCs/>
          <w:szCs w:val="20"/>
        </w:rPr>
        <w:t xml:space="preserve">ote </w:t>
      </w:r>
      <w:r>
        <w:rPr>
          <w:rFonts w:eastAsia="Microsoft YaHei"/>
          <w:iCs/>
          <w:szCs w:val="20"/>
        </w:rPr>
        <w:t>1</w:t>
      </w:r>
      <w:r w:rsidRPr="003C2822">
        <w:rPr>
          <w:rFonts w:eastAsia="Microsoft YaHei"/>
          <w:iCs/>
          <w:szCs w:val="20"/>
        </w:rPr>
        <w:t>: The above is observed based on the following assumptions used for calibration</w:t>
      </w:r>
      <w:r>
        <w:rPr>
          <w:rFonts w:eastAsia="Microsoft YaHei"/>
          <w:iCs/>
          <w:szCs w:val="20"/>
        </w:rPr>
        <w:t>:</w:t>
      </w:r>
    </w:p>
    <w:p w14:paraId="44048565" w14:textId="77777777" w:rsidR="00641481" w:rsidRPr="003C2822" w:rsidRDefault="00641481" w:rsidP="00641481">
      <w:pPr>
        <w:ind w:leftChars="400" w:left="800"/>
        <w:rPr>
          <w:rFonts w:eastAsia="Microsoft YaHei"/>
          <w:iCs/>
          <w:szCs w:val="20"/>
        </w:rPr>
      </w:pPr>
      <w:r w:rsidRPr="003C2822">
        <w:rPr>
          <w:rFonts w:eastAsia="Microsoft YaHei"/>
          <w:iCs/>
          <w:szCs w:val="20"/>
        </w:rPr>
        <w:t>-</w:t>
      </w:r>
      <w:r w:rsidRPr="003C2822">
        <w:rPr>
          <w:rFonts w:eastAsia="Microsoft YaHei"/>
          <w:iCs/>
          <w:szCs w:val="20"/>
        </w:rPr>
        <w:tab/>
        <w:t>Carrier frequency: 2.6 GHz</w:t>
      </w:r>
    </w:p>
    <w:p w14:paraId="7C7E5552" w14:textId="77777777" w:rsidR="00641481" w:rsidRPr="003C2822" w:rsidRDefault="00641481" w:rsidP="00641481">
      <w:pPr>
        <w:ind w:leftChars="400" w:left="800"/>
        <w:rPr>
          <w:rFonts w:eastAsia="Microsoft YaHei"/>
          <w:iCs/>
          <w:szCs w:val="20"/>
        </w:rPr>
      </w:pPr>
      <w:r w:rsidRPr="003C2822">
        <w:rPr>
          <w:rFonts w:eastAsia="Microsoft YaHei"/>
          <w:iCs/>
          <w:szCs w:val="20"/>
        </w:rPr>
        <w:t>-</w:t>
      </w:r>
      <w:r w:rsidRPr="003C2822">
        <w:rPr>
          <w:rFonts w:eastAsia="Microsoft YaHei"/>
          <w:iCs/>
          <w:szCs w:val="20"/>
        </w:rPr>
        <w:tab/>
        <w:t>The number of Tx chains: 1</w:t>
      </w:r>
    </w:p>
    <w:p w14:paraId="159C1EA2" w14:textId="77777777" w:rsidR="00641481" w:rsidRPr="003C2822" w:rsidRDefault="00641481" w:rsidP="00641481">
      <w:pPr>
        <w:ind w:leftChars="400" w:left="800"/>
        <w:rPr>
          <w:rFonts w:eastAsia="Microsoft YaHei"/>
          <w:iCs/>
          <w:szCs w:val="20"/>
        </w:rPr>
      </w:pPr>
      <w:r w:rsidRPr="003C2822">
        <w:rPr>
          <w:rFonts w:eastAsia="Microsoft YaHei"/>
          <w:iCs/>
          <w:szCs w:val="20"/>
        </w:rPr>
        <w:t>-</w:t>
      </w:r>
      <w:r w:rsidRPr="003C2822">
        <w:rPr>
          <w:rFonts w:eastAsia="Microsoft YaHei"/>
          <w:iCs/>
          <w:szCs w:val="20"/>
        </w:rPr>
        <w:tab/>
        <w:t>MIL of MSG 3: use the average one in R17 coverage, i.e.,153.51 dB for non-redcap UE</w:t>
      </w:r>
    </w:p>
    <w:p w14:paraId="214FD970" w14:textId="77777777" w:rsidR="00641481" w:rsidRPr="003C2822" w:rsidRDefault="00641481" w:rsidP="00641481">
      <w:pPr>
        <w:ind w:leftChars="400" w:left="800"/>
        <w:rPr>
          <w:rFonts w:eastAsia="Microsoft YaHei"/>
          <w:iCs/>
          <w:szCs w:val="20"/>
        </w:rPr>
      </w:pPr>
      <w:r w:rsidRPr="003C2822">
        <w:rPr>
          <w:rFonts w:eastAsia="Microsoft YaHei"/>
          <w:iCs/>
          <w:szCs w:val="20"/>
        </w:rPr>
        <w:t>-</w:t>
      </w:r>
      <w:r w:rsidRPr="003C2822">
        <w:rPr>
          <w:rFonts w:eastAsia="Microsoft YaHei"/>
          <w:iCs/>
          <w:szCs w:val="20"/>
        </w:rPr>
        <w:tab/>
        <w:t>Transmit antenna gain correction factors for WUS: up to company report</w:t>
      </w:r>
    </w:p>
    <w:p w14:paraId="0F555417" w14:textId="77777777" w:rsidR="00641481" w:rsidRPr="00296F32" w:rsidRDefault="00641481" w:rsidP="00641481">
      <w:pPr>
        <w:ind w:leftChars="400" w:left="800"/>
        <w:rPr>
          <w:rFonts w:eastAsia="Microsoft YaHei"/>
          <w:iCs/>
          <w:szCs w:val="20"/>
        </w:rPr>
      </w:pPr>
      <w:r w:rsidRPr="003C2822">
        <w:rPr>
          <w:rFonts w:eastAsia="Microsoft YaHei"/>
          <w:iCs/>
          <w:szCs w:val="20"/>
        </w:rPr>
        <w:t>-</w:t>
      </w:r>
      <w:r w:rsidRPr="003C2822">
        <w:rPr>
          <w:rFonts w:eastAsia="Microsoft YaHei"/>
          <w:iCs/>
          <w:szCs w:val="20"/>
        </w:rPr>
        <w:tab/>
        <w:t>Noise Figure: All three values +2dB, +5dB, +8dB on top of NF of MR (7dB) are to be reported, SNR for different assumptions on NF are determined separately</w:t>
      </w:r>
    </w:p>
    <w:p w14:paraId="5787A4E3" w14:textId="77777777" w:rsidR="00641481" w:rsidRDefault="00641481" w:rsidP="00641481"/>
    <w:p w14:paraId="09CD6A97" w14:textId="77777777" w:rsidR="00641481" w:rsidRPr="005D5577" w:rsidRDefault="00641481" w:rsidP="00641481">
      <w:pPr>
        <w:rPr>
          <w:b/>
          <w:bCs/>
          <w:lang w:eastAsia="x-none"/>
        </w:rPr>
      </w:pPr>
      <w:r w:rsidRPr="005D5577">
        <w:rPr>
          <w:b/>
          <w:bCs/>
          <w:highlight w:val="green"/>
          <w:lang w:eastAsia="x-none"/>
        </w:rPr>
        <w:t>Agreement</w:t>
      </w:r>
    </w:p>
    <w:p w14:paraId="287ED955" w14:textId="77777777" w:rsidR="00641481" w:rsidRPr="00F33942" w:rsidRDefault="00641481" w:rsidP="00641481">
      <w:r w:rsidRPr="00F33942">
        <w:t xml:space="preserve">For evaluation of LP-WUS and LP-SS design to achieve coverage of PUSCH for message3 from RAN1 perspective, at least the following SNR values should be considered: </w:t>
      </w:r>
    </w:p>
    <w:p w14:paraId="25644761" w14:textId="77777777" w:rsidR="00641481" w:rsidRDefault="00641481" w:rsidP="00641481">
      <w:pPr>
        <w:numPr>
          <w:ilvl w:val="0"/>
          <w:numId w:val="12"/>
        </w:numPr>
        <w:rPr>
          <w:rFonts w:eastAsia="Microsoft YaHei"/>
          <w:iCs/>
          <w:szCs w:val="20"/>
        </w:rPr>
      </w:pPr>
      <w:r>
        <w:rPr>
          <w:rFonts w:eastAsia="Microsoft YaHei" w:hint="eastAsia"/>
          <w:iCs/>
          <w:szCs w:val="20"/>
        </w:rPr>
        <w:t>S</w:t>
      </w:r>
      <w:r>
        <w:rPr>
          <w:rFonts w:eastAsia="Microsoft YaHei"/>
          <w:iCs/>
          <w:szCs w:val="20"/>
        </w:rPr>
        <w:t xml:space="preserve">NR=-3dB for </w:t>
      </w:r>
      <w:r w:rsidRPr="00D9052E">
        <w:rPr>
          <w:rFonts w:eastAsia="Microsoft YaHei"/>
          <w:iCs/>
          <w:szCs w:val="20"/>
        </w:rPr>
        <w:t>NF</w:t>
      </w:r>
      <w:r>
        <w:rPr>
          <w:rFonts w:eastAsia="Microsoft YaHei"/>
          <w:iCs/>
          <w:szCs w:val="20"/>
        </w:rPr>
        <w:t xml:space="preserve"> of LR = NF of </w:t>
      </w:r>
      <w:r w:rsidRPr="00D9052E">
        <w:rPr>
          <w:rFonts w:eastAsia="Microsoft YaHei"/>
          <w:iCs/>
          <w:szCs w:val="20"/>
        </w:rPr>
        <w:t>MR+ 8dB</w:t>
      </w:r>
    </w:p>
    <w:p w14:paraId="1313223E" w14:textId="77777777" w:rsidR="00641481" w:rsidRDefault="00641481" w:rsidP="00641481">
      <w:pPr>
        <w:numPr>
          <w:ilvl w:val="0"/>
          <w:numId w:val="12"/>
        </w:numPr>
        <w:rPr>
          <w:rFonts w:eastAsia="Microsoft YaHei"/>
          <w:iCs/>
          <w:szCs w:val="20"/>
        </w:rPr>
      </w:pPr>
      <w:r>
        <w:rPr>
          <w:rFonts w:eastAsia="Microsoft YaHei" w:hint="eastAsia"/>
          <w:iCs/>
          <w:szCs w:val="20"/>
        </w:rPr>
        <w:lastRenderedPageBreak/>
        <w:t>S</w:t>
      </w:r>
      <w:r>
        <w:rPr>
          <w:rFonts w:eastAsia="Microsoft YaHei"/>
          <w:iCs/>
          <w:szCs w:val="20"/>
        </w:rPr>
        <w:t xml:space="preserve">NR= </w:t>
      </w:r>
      <w:r w:rsidRPr="00D9052E">
        <w:rPr>
          <w:rFonts w:eastAsia="Microsoft YaHei"/>
          <w:iCs/>
          <w:szCs w:val="20"/>
        </w:rPr>
        <w:t>-0.</w:t>
      </w:r>
      <w:r>
        <w:rPr>
          <w:rFonts w:eastAsia="Microsoft YaHei"/>
          <w:iCs/>
          <w:szCs w:val="20"/>
        </w:rPr>
        <w:t xml:space="preserve">5dB for </w:t>
      </w:r>
      <w:r w:rsidRPr="00D9052E">
        <w:rPr>
          <w:rFonts w:eastAsia="Microsoft YaHei"/>
          <w:iCs/>
          <w:szCs w:val="20"/>
        </w:rPr>
        <w:t xml:space="preserve">NF of LR = NF of MR+ </w:t>
      </w:r>
      <w:r>
        <w:rPr>
          <w:rFonts w:eastAsia="Microsoft YaHei"/>
          <w:iCs/>
          <w:szCs w:val="20"/>
        </w:rPr>
        <w:t>5</w:t>
      </w:r>
      <w:r w:rsidRPr="00D9052E">
        <w:rPr>
          <w:rFonts w:eastAsia="Microsoft YaHei"/>
          <w:iCs/>
          <w:szCs w:val="20"/>
        </w:rPr>
        <w:t>dB</w:t>
      </w:r>
    </w:p>
    <w:p w14:paraId="60155B5F" w14:textId="77777777" w:rsidR="00641481" w:rsidRDefault="00641481" w:rsidP="00641481">
      <w:pPr>
        <w:numPr>
          <w:ilvl w:val="0"/>
          <w:numId w:val="12"/>
        </w:numPr>
        <w:rPr>
          <w:rFonts w:eastAsia="Microsoft YaHei"/>
          <w:iCs/>
          <w:szCs w:val="20"/>
        </w:rPr>
      </w:pPr>
      <w:r>
        <w:rPr>
          <w:rFonts w:eastAsia="Microsoft YaHei" w:hint="eastAsia"/>
          <w:iCs/>
          <w:szCs w:val="20"/>
        </w:rPr>
        <w:t>S</w:t>
      </w:r>
      <w:r>
        <w:rPr>
          <w:rFonts w:eastAsia="Microsoft YaHei"/>
          <w:iCs/>
          <w:szCs w:val="20"/>
        </w:rPr>
        <w:t xml:space="preserve">NR=2dB for </w:t>
      </w:r>
      <w:r w:rsidRPr="00D9052E">
        <w:rPr>
          <w:rFonts w:eastAsia="Microsoft YaHei"/>
          <w:iCs/>
          <w:szCs w:val="20"/>
        </w:rPr>
        <w:t>NF</w:t>
      </w:r>
      <w:r>
        <w:rPr>
          <w:rFonts w:eastAsia="Microsoft YaHei"/>
          <w:iCs/>
          <w:szCs w:val="20"/>
        </w:rPr>
        <w:t xml:space="preserve"> of LR = NF of </w:t>
      </w:r>
      <w:r w:rsidRPr="00D9052E">
        <w:rPr>
          <w:rFonts w:eastAsia="Microsoft YaHei"/>
          <w:iCs/>
          <w:szCs w:val="20"/>
        </w:rPr>
        <w:t xml:space="preserve">MR+ </w:t>
      </w:r>
      <w:r>
        <w:rPr>
          <w:rFonts w:eastAsia="Microsoft YaHei"/>
          <w:iCs/>
          <w:szCs w:val="20"/>
        </w:rPr>
        <w:t>2dB</w:t>
      </w:r>
    </w:p>
    <w:p w14:paraId="2E5F23DB" w14:textId="77777777" w:rsidR="00641481" w:rsidRPr="00972F50" w:rsidRDefault="00641481" w:rsidP="00641481">
      <w:pPr>
        <w:numPr>
          <w:ilvl w:val="0"/>
          <w:numId w:val="12"/>
        </w:numPr>
        <w:rPr>
          <w:rFonts w:eastAsia="Microsoft YaHei"/>
          <w:iCs/>
        </w:rPr>
      </w:pPr>
      <w:r w:rsidRPr="00296F32">
        <w:rPr>
          <w:rFonts w:eastAsia="Microsoft YaHei"/>
          <w:iCs/>
          <w:szCs w:val="20"/>
        </w:rPr>
        <w:t>Note 1: The NF of MR is assumed as 7dB</w:t>
      </w:r>
    </w:p>
    <w:p w14:paraId="12EF41F5" w14:textId="77777777" w:rsidR="00641481" w:rsidRPr="00EB4064" w:rsidRDefault="00641481" w:rsidP="00641481">
      <w:pPr>
        <w:rPr>
          <w:lang w:eastAsia="x-none"/>
        </w:rPr>
      </w:pPr>
    </w:p>
    <w:p w14:paraId="7FC20CB9" w14:textId="77777777" w:rsidR="00641481" w:rsidRPr="005D5577" w:rsidRDefault="00641481" w:rsidP="00641481">
      <w:pPr>
        <w:rPr>
          <w:b/>
          <w:bCs/>
          <w:lang w:eastAsia="x-none"/>
        </w:rPr>
      </w:pPr>
      <w:r w:rsidRPr="005D5577">
        <w:rPr>
          <w:b/>
          <w:bCs/>
          <w:highlight w:val="green"/>
          <w:lang w:eastAsia="x-none"/>
        </w:rPr>
        <w:t>Agreement</w:t>
      </w:r>
    </w:p>
    <w:p w14:paraId="526F024D" w14:textId="77777777" w:rsidR="00641481" w:rsidRPr="00F33942" w:rsidRDefault="00641481" w:rsidP="00641481">
      <w:r w:rsidRPr="00F33942">
        <w:t>For RRC idle/inactive state, down-select among the following options</w:t>
      </w:r>
      <w:r>
        <w:t xml:space="preserve"> for at least indicating subgroup information using LP-WUS</w:t>
      </w:r>
      <w:r w:rsidRPr="00F33942">
        <w:t>:</w:t>
      </w:r>
    </w:p>
    <w:p w14:paraId="07B82FCC" w14:textId="77777777" w:rsidR="00641481" w:rsidRPr="00E26254" w:rsidRDefault="00641481" w:rsidP="00641481">
      <w:pPr>
        <w:numPr>
          <w:ilvl w:val="0"/>
          <w:numId w:val="21"/>
        </w:numPr>
        <w:tabs>
          <w:tab w:val="clear" w:pos="720"/>
        </w:tabs>
        <w:ind w:leftChars="-20" w:left="320"/>
      </w:pPr>
      <w:r>
        <w:t xml:space="preserve">Option 1: A LP-WUS indicates a bitmap with each bit corresponding to one subgroup of N subgroups </w:t>
      </w:r>
      <w:r w:rsidRPr="00E26254">
        <w:t>for part</w:t>
      </w:r>
      <w:r>
        <w:t xml:space="preserve"> of</w:t>
      </w:r>
      <w:r w:rsidRPr="00E26254">
        <w:t>, one or more PO</w:t>
      </w:r>
      <w:r>
        <w:t>(</w:t>
      </w:r>
      <w:r w:rsidRPr="00E26254">
        <w:t>s</w:t>
      </w:r>
      <w:r>
        <w:t>)</w:t>
      </w:r>
      <w:r w:rsidRPr="00E26254">
        <w:t>, e.g., N is 8~16</w:t>
      </w:r>
      <w:r>
        <w:t>, 24</w:t>
      </w:r>
      <w:r w:rsidRPr="00E26254">
        <w:t xml:space="preserve"> </w:t>
      </w:r>
    </w:p>
    <w:p w14:paraId="400E6732" w14:textId="77777777" w:rsidR="00641481" w:rsidRPr="00407EE6" w:rsidRDefault="00641481" w:rsidP="00641481">
      <w:pPr>
        <w:numPr>
          <w:ilvl w:val="1"/>
          <w:numId w:val="21"/>
        </w:numPr>
        <w:ind w:leftChars="160" w:left="680"/>
        <w:rPr>
          <w:color w:val="000000" w:themeColor="text1"/>
        </w:rPr>
      </w:pPr>
      <w:r w:rsidRPr="00407EE6">
        <w:rPr>
          <w:rFonts w:hint="eastAsia"/>
          <w:color w:val="000000" w:themeColor="text1"/>
        </w:rPr>
        <w:t xml:space="preserve">Number of </w:t>
      </w:r>
      <w:r w:rsidRPr="00407EE6">
        <w:rPr>
          <w:color w:val="000000" w:themeColor="text1"/>
        </w:rPr>
        <w:t>information</w:t>
      </w:r>
      <w:r w:rsidRPr="00407EE6">
        <w:rPr>
          <w:rFonts w:hint="eastAsia"/>
          <w:color w:val="000000" w:themeColor="text1"/>
        </w:rPr>
        <w:t xml:space="preserve"> bit</w:t>
      </w:r>
      <w:r>
        <w:rPr>
          <w:color w:val="000000" w:themeColor="text1"/>
        </w:rPr>
        <w:t>s</w:t>
      </w:r>
      <w:r w:rsidRPr="00407EE6">
        <w:rPr>
          <w:rFonts w:hint="eastAsia"/>
          <w:color w:val="000000" w:themeColor="text1"/>
        </w:rPr>
        <w:t xml:space="preserve"> for</w:t>
      </w:r>
      <w:r w:rsidRPr="00407EE6">
        <w:rPr>
          <w:color w:val="000000" w:themeColor="text1"/>
        </w:rPr>
        <w:t xml:space="preserve"> a LP-WUS </w:t>
      </w:r>
      <w:r w:rsidRPr="0058632D">
        <w:rPr>
          <w:rFonts w:hint="eastAsia"/>
          <w:color w:val="000000" w:themeColor="text1"/>
        </w:rPr>
        <w:t>is</w:t>
      </w:r>
      <w:r w:rsidRPr="0058632D">
        <w:rPr>
          <w:color w:val="000000" w:themeColor="text1"/>
        </w:rPr>
        <w:t xml:space="preserve"> </w:t>
      </w:r>
      <w:r>
        <w:rPr>
          <w:color w:val="000000" w:themeColor="text1"/>
        </w:rPr>
        <w:t xml:space="preserve">at least </w:t>
      </w:r>
      <w:r w:rsidRPr="00407EE6">
        <w:rPr>
          <w:color w:val="000000" w:themeColor="text1"/>
        </w:rPr>
        <w:t xml:space="preserve">N, single LP-WUS to wake up </w:t>
      </w:r>
      <w:r>
        <w:rPr>
          <w:color w:val="000000" w:themeColor="text1"/>
        </w:rPr>
        <w:t>one or more</w:t>
      </w:r>
      <w:r w:rsidRPr="00407EE6">
        <w:rPr>
          <w:color w:val="000000" w:themeColor="text1"/>
        </w:rPr>
        <w:t xml:space="preserve"> subgroups</w:t>
      </w:r>
    </w:p>
    <w:p w14:paraId="0399CAF3" w14:textId="77777777" w:rsidR="00641481" w:rsidRDefault="00641481" w:rsidP="00641481">
      <w:pPr>
        <w:numPr>
          <w:ilvl w:val="0"/>
          <w:numId w:val="21"/>
        </w:numPr>
        <w:ind w:leftChars="-20" w:left="320"/>
      </w:pPr>
      <w:r>
        <w:t>Option 2: A LP-WUS indicates a codepoint value corresponding to one or more subgroup(s) from N subgroups</w:t>
      </w:r>
      <w:r w:rsidRPr="00AD4576">
        <w:t xml:space="preserve"> for</w:t>
      </w:r>
      <w:r>
        <w:t xml:space="preserve"> </w:t>
      </w:r>
      <w:r w:rsidRPr="00AD4576">
        <w:t>part</w:t>
      </w:r>
      <w:r>
        <w:t xml:space="preserve"> of</w:t>
      </w:r>
      <w:r w:rsidRPr="00AD4576">
        <w:t>, one or more POs</w:t>
      </w:r>
      <w:r>
        <w:t>, e.g., N is 8~256</w:t>
      </w:r>
    </w:p>
    <w:p w14:paraId="3E0B8154" w14:textId="77777777" w:rsidR="00641481" w:rsidRDefault="00641481" w:rsidP="00641481">
      <w:pPr>
        <w:numPr>
          <w:ilvl w:val="1"/>
          <w:numId w:val="21"/>
        </w:numPr>
        <w:ind w:leftChars="160" w:left="680"/>
        <w:rPr>
          <w:color w:val="000000" w:themeColor="text1"/>
        </w:rPr>
      </w:pPr>
      <w:r w:rsidRPr="0058632D">
        <w:rPr>
          <w:rFonts w:hint="eastAsia"/>
          <w:color w:val="000000" w:themeColor="text1"/>
        </w:rPr>
        <w:t xml:space="preserve">Number of </w:t>
      </w:r>
      <w:r w:rsidRPr="0058632D">
        <w:rPr>
          <w:color w:val="000000" w:themeColor="text1"/>
        </w:rPr>
        <w:t>information</w:t>
      </w:r>
      <w:r w:rsidRPr="0058632D">
        <w:rPr>
          <w:rFonts w:hint="eastAsia"/>
          <w:color w:val="000000" w:themeColor="text1"/>
        </w:rPr>
        <w:t xml:space="preserve"> bit</w:t>
      </w:r>
      <w:r>
        <w:rPr>
          <w:color w:val="000000" w:themeColor="text1"/>
        </w:rPr>
        <w:t>s</w:t>
      </w:r>
      <w:r w:rsidRPr="0058632D">
        <w:rPr>
          <w:rFonts w:hint="eastAsia"/>
          <w:color w:val="000000" w:themeColor="text1"/>
        </w:rPr>
        <w:t xml:space="preserve"> for</w:t>
      </w:r>
      <w:r w:rsidRPr="0058632D">
        <w:rPr>
          <w:color w:val="000000" w:themeColor="text1"/>
        </w:rPr>
        <w:t xml:space="preserve"> a LP-WUS</w:t>
      </w:r>
      <w:r w:rsidRPr="0058632D">
        <w:rPr>
          <w:rFonts w:hint="eastAsia"/>
          <w:color w:val="000000" w:themeColor="text1"/>
        </w:rPr>
        <w:t xml:space="preserve"> is</w:t>
      </w:r>
      <w:r w:rsidRPr="0058632D">
        <w:rPr>
          <w:color w:val="000000" w:themeColor="text1"/>
        </w:rPr>
        <w:t xml:space="preserve"> </w:t>
      </w:r>
      <w:r>
        <w:rPr>
          <w:color w:val="000000" w:themeColor="text1"/>
        </w:rPr>
        <w:t xml:space="preserve">at least </w:t>
      </w:r>
      <w:r w:rsidRPr="0058632D">
        <w:rPr>
          <w:color w:val="000000" w:themeColor="text1"/>
        </w:rPr>
        <w:t>ceil (log2(X</w:t>
      </w:r>
      <w:r>
        <w:rPr>
          <w:color w:val="000000" w:themeColor="text1"/>
        </w:rPr>
        <w:t>1</w:t>
      </w:r>
      <w:r w:rsidRPr="0058632D">
        <w:rPr>
          <w:color w:val="000000" w:themeColor="text1"/>
        </w:rPr>
        <w:t>)), where X</w:t>
      </w:r>
      <w:r>
        <w:rPr>
          <w:color w:val="000000" w:themeColor="text1"/>
        </w:rPr>
        <w:t>1</w:t>
      </w:r>
      <w:r w:rsidRPr="0058632D">
        <w:rPr>
          <w:color w:val="000000" w:themeColor="text1"/>
        </w:rPr>
        <w:t xml:space="preserve"> </w:t>
      </w:r>
      <w:r>
        <w:rPr>
          <w:color w:val="000000" w:themeColor="text1"/>
        </w:rPr>
        <w:t>is</w:t>
      </w:r>
      <w:r w:rsidRPr="0058632D">
        <w:rPr>
          <w:color w:val="000000" w:themeColor="text1"/>
        </w:rPr>
        <w:t xml:space="preserve"> the number of codepoints indicating one or more subgroups. X</w:t>
      </w:r>
      <w:r>
        <w:rPr>
          <w:color w:val="000000" w:themeColor="text1"/>
        </w:rPr>
        <w:t>1</w:t>
      </w:r>
      <w:r w:rsidRPr="0058632D">
        <w:rPr>
          <w:color w:val="000000" w:themeColor="text1"/>
        </w:rPr>
        <w:t xml:space="preserve"> is reported by companies, X</w:t>
      </w:r>
      <w:r>
        <w:rPr>
          <w:color w:val="000000" w:themeColor="text1"/>
        </w:rPr>
        <w:t>1</w:t>
      </w:r>
      <w:r w:rsidRPr="0058632D">
        <w:rPr>
          <w:color w:val="000000" w:themeColor="text1"/>
        </w:rPr>
        <w:t xml:space="preserve"> could be smaller, equal to or larger than N.</w:t>
      </w:r>
    </w:p>
    <w:p w14:paraId="5A6D3E11" w14:textId="77777777" w:rsidR="00641481" w:rsidRDefault="00641481" w:rsidP="00641481">
      <w:pPr>
        <w:numPr>
          <w:ilvl w:val="0"/>
          <w:numId w:val="21"/>
        </w:numPr>
        <w:ind w:leftChars="-20" w:left="320"/>
      </w:pPr>
      <w:r>
        <w:t>Option 3: A LP-WUS indicates multiple codepoint values</w:t>
      </w:r>
      <w:r w:rsidRPr="00A57C1F">
        <w:t xml:space="preserve"> with each corresponding</w:t>
      </w:r>
      <w:r>
        <w:t xml:space="preserve"> to one or more subgroup(s) from N subgroups</w:t>
      </w:r>
      <w:r w:rsidRPr="00AD4576">
        <w:t xml:space="preserve"> for</w:t>
      </w:r>
      <w:r>
        <w:t xml:space="preserve"> </w:t>
      </w:r>
      <w:r w:rsidRPr="00AD4576">
        <w:t>part</w:t>
      </w:r>
      <w:r>
        <w:t xml:space="preserve"> of</w:t>
      </w:r>
      <w:r w:rsidRPr="00AD4576">
        <w:t>, one or more POs</w:t>
      </w:r>
      <w:r>
        <w:t>, e.g., N is 8~256</w:t>
      </w:r>
    </w:p>
    <w:p w14:paraId="2BF3081D" w14:textId="77777777" w:rsidR="00641481" w:rsidRDefault="00641481" w:rsidP="00641481">
      <w:pPr>
        <w:numPr>
          <w:ilvl w:val="1"/>
          <w:numId w:val="21"/>
        </w:numPr>
        <w:ind w:leftChars="160" w:left="680"/>
        <w:rPr>
          <w:color w:val="000000" w:themeColor="text1"/>
        </w:rPr>
      </w:pPr>
      <w:r w:rsidRPr="0058632D">
        <w:rPr>
          <w:rFonts w:hint="eastAsia"/>
          <w:color w:val="000000" w:themeColor="text1"/>
        </w:rPr>
        <w:t xml:space="preserve">Number of </w:t>
      </w:r>
      <w:r w:rsidRPr="0058632D">
        <w:rPr>
          <w:color w:val="000000" w:themeColor="text1"/>
        </w:rPr>
        <w:t>information</w:t>
      </w:r>
      <w:r w:rsidRPr="0058632D">
        <w:rPr>
          <w:rFonts w:hint="eastAsia"/>
          <w:color w:val="000000" w:themeColor="text1"/>
        </w:rPr>
        <w:t xml:space="preserve"> bit</w:t>
      </w:r>
      <w:r>
        <w:rPr>
          <w:color w:val="000000" w:themeColor="text1"/>
        </w:rPr>
        <w:t>s</w:t>
      </w:r>
      <w:r w:rsidRPr="0058632D">
        <w:rPr>
          <w:rFonts w:hint="eastAsia"/>
          <w:color w:val="000000" w:themeColor="text1"/>
        </w:rPr>
        <w:t xml:space="preserve"> for</w:t>
      </w:r>
      <w:r w:rsidRPr="0058632D">
        <w:rPr>
          <w:color w:val="000000" w:themeColor="text1"/>
        </w:rPr>
        <w:t xml:space="preserve"> a LP-WUS</w:t>
      </w:r>
      <w:r w:rsidRPr="0058632D">
        <w:rPr>
          <w:rFonts w:hint="eastAsia"/>
          <w:color w:val="000000" w:themeColor="text1"/>
        </w:rPr>
        <w:t xml:space="preserve"> is</w:t>
      </w:r>
      <w:r w:rsidRPr="0058632D">
        <w:rPr>
          <w:color w:val="000000" w:themeColor="text1"/>
        </w:rPr>
        <w:t xml:space="preserve"> </w:t>
      </w:r>
      <w:r>
        <w:rPr>
          <w:color w:val="000000" w:themeColor="text1"/>
        </w:rPr>
        <w:t>at least K*</w:t>
      </w:r>
      <w:r w:rsidRPr="0058632D">
        <w:rPr>
          <w:color w:val="000000" w:themeColor="text1"/>
        </w:rPr>
        <w:t>ceil (log2(</w:t>
      </w:r>
      <w:r>
        <w:rPr>
          <w:color w:val="000000" w:themeColor="text1"/>
        </w:rPr>
        <w:t>X2</w:t>
      </w:r>
      <w:r w:rsidRPr="0058632D">
        <w:rPr>
          <w:color w:val="000000" w:themeColor="text1"/>
        </w:rPr>
        <w:t>)), where X</w:t>
      </w:r>
      <w:r>
        <w:rPr>
          <w:color w:val="000000" w:themeColor="text1"/>
        </w:rPr>
        <w:t>2</w:t>
      </w:r>
      <w:r w:rsidRPr="0058632D">
        <w:rPr>
          <w:color w:val="000000" w:themeColor="text1"/>
        </w:rPr>
        <w:t xml:space="preserve"> </w:t>
      </w:r>
      <w:r>
        <w:rPr>
          <w:color w:val="000000" w:themeColor="text1"/>
        </w:rPr>
        <w:t>is</w:t>
      </w:r>
      <w:r w:rsidRPr="0058632D">
        <w:rPr>
          <w:color w:val="000000" w:themeColor="text1"/>
        </w:rPr>
        <w:t xml:space="preserve"> the number of codepoints indicating one or more subgroups. X</w:t>
      </w:r>
      <w:r>
        <w:rPr>
          <w:color w:val="000000" w:themeColor="text1"/>
        </w:rPr>
        <w:t>2</w:t>
      </w:r>
      <w:r w:rsidRPr="0058632D">
        <w:rPr>
          <w:color w:val="000000" w:themeColor="text1"/>
        </w:rPr>
        <w:t xml:space="preserve"> is reported by companies, X</w:t>
      </w:r>
      <w:r>
        <w:rPr>
          <w:color w:val="000000" w:themeColor="text1"/>
        </w:rPr>
        <w:t>2</w:t>
      </w:r>
      <w:r w:rsidRPr="0058632D">
        <w:rPr>
          <w:color w:val="000000" w:themeColor="text1"/>
        </w:rPr>
        <w:t xml:space="preserve"> could be smaller, equal to or larger than N.</w:t>
      </w:r>
    </w:p>
    <w:p w14:paraId="258B16A1" w14:textId="77777777" w:rsidR="00641481" w:rsidRDefault="00641481" w:rsidP="00641481">
      <w:pPr>
        <w:numPr>
          <w:ilvl w:val="1"/>
          <w:numId w:val="21"/>
        </w:numPr>
        <w:ind w:leftChars="160" w:left="680"/>
        <w:rPr>
          <w:color w:val="000000" w:themeColor="text1"/>
        </w:rPr>
      </w:pPr>
      <w:r>
        <w:rPr>
          <w:rFonts w:hint="eastAsia"/>
          <w:color w:val="000000" w:themeColor="text1"/>
          <w:lang w:eastAsia="ko-KR"/>
        </w:rPr>
        <w:t>K</w:t>
      </w:r>
      <w:r>
        <w:rPr>
          <w:color w:val="000000" w:themeColor="text1"/>
          <w:lang w:eastAsia="ko-KR"/>
        </w:rPr>
        <w:t xml:space="preserve"> is the number of multiple codepoint values in a LP-WUS where K is larger than 1</w:t>
      </w:r>
    </w:p>
    <w:p w14:paraId="63EFED03" w14:textId="77777777" w:rsidR="00641481" w:rsidRPr="00EB5604" w:rsidRDefault="00641481" w:rsidP="00641481">
      <w:pPr>
        <w:numPr>
          <w:ilvl w:val="0"/>
          <w:numId w:val="21"/>
        </w:numPr>
        <w:ind w:leftChars="-20" w:left="320"/>
      </w:pPr>
      <w:r w:rsidRPr="00EB5604">
        <w:t>How to satisfy FAR is reported by companies, e.g., FEC/CRC</w:t>
      </w:r>
    </w:p>
    <w:p w14:paraId="066473B8" w14:textId="77777777" w:rsidR="00641481" w:rsidRPr="00EB5604" w:rsidRDefault="00641481" w:rsidP="00641481">
      <w:pPr>
        <w:numPr>
          <w:ilvl w:val="0"/>
          <w:numId w:val="21"/>
        </w:numPr>
        <w:ind w:leftChars="-20" w:left="320"/>
      </w:pPr>
      <w:r w:rsidRPr="00EB5604">
        <w:t xml:space="preserve">Note: multiple </w:t>
      </w:r>
      <w:proofErr w:type="spellStart"/>
      <w:r w:rsidRPr="00EB5604">
        <w:t>TDMed</w:t>
      </w:r>
      <w:proofErr w:type="spellEnd"/>
      <w:r w:rsidRPr="00EB5604">
        <w:t xml:space="preserve"> LP-WUSs can be used to support more subgroups for each option.</w:t>
      </w:r>
    </w:p>
    <w:p w14:paraId="56B81556" w14:textId="77777777" w:rsidR="00641481" w:rsidRPr="00EB5604" w:rsidRDefault="00641481" w:rsidP="00641481">
      <w:pPr>
        <w:numPr>
          <w:ilvl w:val="0"/>
          <w:numId w:val="21"/>
        </w:numPr>
        <w:ind w:leftChars="-20" w:left="320"/>
      </w:pPr>
      <w:r w:rsidRPr="00EB5604">
        <w:rPr>
          <w:rFonts w:hint="eastAsia"/>
        </w:rPr>
        <w:t>N</w:t>
      </w:r>
      <w:r w:rsidRPr="00EB5604">
        <w:t>ote: Y% effective paging rate per PO is reported by companies</w:t>
      </w:r>
    </w:p>
    <w:p w14:paraId="6F17669F" w14:textId="77777777" w:rsidR="00641481" w:rsidRDefault="00641481" w:rsidP="00641481">
      <w:pPr>
        <w:numPr>
          <w:ilvl w:val="0"/>
          <w:numId w:val="21"/>
        </w:numPr>
        <w:ind w:leftChars="-20" w:left="320"/>
      </w:pPr>
      <w:r>
        <w:rPr>
          <w:rFonts w:hint="eastAsia"/>
        </w:rPr>
        <w:t>T</w:t>
      </w:r>
      <w:r>
        <w:t>he followings are considered when down-select among options:</w:t>
      </w:r>
    </w:p>
    <w:p w14:paraId="6FC8CE8E" w14:textId="77777777" w:rsidR="00641481" w:rsidRPr="002832AE" w:rsidRDefault="00641481" w:rsidP="00641481">
      <w:pPr>
        <w:numPr>
          <w:ilvl w:val="1"/>
          <w:numId w:val="21"/>
        </w:numPr>
        <w:ind w:leftChars="160" w:left="680"/>
      </w:pPr>
      <w:r>
        <w:t xml:space="preserve">The number </w:t>
      </w:r>
      <w:r w:rsidRPr="002832AE">
        <w:t xml:space="preserve">of </w:t>
      </w:r>
      <w:r>
        <w:t xml:space="preserve">supported </w:t>
      </w:r>
      <w:r w:rsidRPr="002832AE">
        <w:t>UE subgroups</w:t>
      </w:r>
      <w:r>
        <w:t xml:space="preserve"> </w:t>
      </w:r>
      <w:r w:rsidRPr="002832AE">
        <w:t>per PO: M</w:t>
      </w:r>
    </w:p>
    <w:p w14:paraId="05A913E7" w14:textId="77777777" w:rsidR="00641481" w:rsidRPr="002832AE" w:rsidRDefault="00641481" w:rsidP="00641481">
      <w:pPr>
        <w:numPr>
          <w:ilvl w:val="1"/>
          <w:numId w:val="21"/>
        </w:numPr>
        <w:ind w:leftChars="160" w:left="680"/>
      </w:pPr>
      <w:r w:rsidRPr="002832AE">
        <w:t>Average network overhead to indicate the number of UE subgroups M per PO</w:t>
      </w:r>
    </w:p>
    <w:p w14:paraId="426D3133" w14:textId="77777777" w:rsidR="00641481" w:rsidRPr="002832AE" w:rsidRDefault="00641481" w:rsidP="00641481">
      <w:pPr>
        <w:numPr>
          <w:ilvl w:val="1"/>
          <w:numId w:val="21"/>
        </w:numPr>
        <w:ind w:leftChars="160" w:left="680"/>
      </w:pPr>
      <w:r w:rsidRPr="002832AE">
        <w:t xml:space="preserve">False wake up </w:t>
      </w:r>
      <w:r>
        <w:t xml:space="preserve">rate </w:t>
      </w:r>
      <w:r w:rsidRPr="002832AE">
        <w:t>due to subgroup-based indication, which will impact the power saving gain</w:t>
      </w:r>
    </w:p>
    <w:p w14:paraId="720558C7" w14:textId="77777777" w:rsidR="00641481" w:rsidRPr="002832AE" w:rsidRDefault="00641481" w:rsidP="00641481">
      <w:pPr>
        <w:numPr>
          <w:ilvl w:val="1"/>
          <w:numId w:val="21"/>
        </w:numPr>
        <w:ind w:leftChars="160" w:left="680"/>
      </w:pPr>
      <w:r w:rsidRPr="002832AE">
        <w:t>Paging latency</w:t>
      </w:r>
    </w:p>
    <w:p w14:paraId="10E4FE9D" w14:textId="522BAFAC" w:rsidR="00641481" w:rsidRPr="00641481" w:rsidRDefault="00641481" w:rsidP="00641481">
      <w:pPr>
        <w:rPr>
          <w:rFonts w:eastAsia="MS Mincho"/>
        </w:rPr>
      </w:pPr>
      <w:r w:rsidRPr="002832AE">
        <w:t>Note: Coverage target shall be met under 1%BLER, 1%</w:t>
      </w:r>
      <w:r>
        <w:t xml:space="preserve"> </w:t>
      </w:r>
      <w:r w:rsidRPr="002832AE">
        <w:t>FAR</w:t>
      </w:r>
      <w:r>
        <w:t xml:space="preserve"> (for false alarm from noise)</w:t>
      </w:r>
    </w:p>
    <w:sectPr w:rsidR="00641481" w:rsidRPr="00641481">
      <w:headerReference w:type="even" r:id="rId19"/>
      <w:foot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CC829C" w14:textId="77777777" w:rsidR="003E7935" w:rsidRDefault="003E7935">
      <w:r>
        <w:separator/>
      </w:r>
    </w:p>
  </w:endnote>
  <w:endnote w:type="continuationSeparator" w:id="0">
    <w:p w14:paraId="5707678E" w14:textId="77777777" w:rsidR="003E7935" w:rsidRDefault="003E7935">
      <w:r>
        <w:continuationSeparator/>
      </w:r>
    </w:p>
  </w:endnote>
  <w:endnote w:type="continuationNotice" w:id="1">
    <w:p w14:paraId="2F46609D" w14:textId="77777777" w:rsidR="003E7935" w:rsidRDefault="003E79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Medium">
    <w:altName w:val="游ゴシック Medium"/>
    <w:panose1 w:val="020B0500000000000000"/>
    <w:charset w:val="80"/>
    <w:family w:val="swiss"/>
    <w:pitch w:val="variable"/>
    <w:sig w:usb0="E00002FF" w:usb1="2AC7FDFF" w:usb2="00000016" w:usb3="00000000" w:csb0="0002009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36BDE5" w14:textId="181A10CF" w:rsidR="001D4615" w:rsidRDefault="001D461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B427D7" w14:textId="77777777" w:rsidR="003E7935" w:rsidRDefault="003E7935">
      <w:r>
        <w:separator/>
      </w:r>
    </w:p>
  </w:footnote>
  <w:footnote w:type="continuationSeparator" w:id="0">
    <w:p w14:paraId="5BC78A74" w14:textId="77777777" w:rsidR="003E7935" w:rsidRDefault="003E7935">
      <w:r>
        <w:continuationSeparator/>
      </w:r>
    </w:p>
  </w:footnote>
  <w:footnote w:type="continuationNotice" w:id="1">
    <w:p w14:paraId="481B7C41" w14:textId="77777777" w:rsidR="003E7935" w:rsidRDefault="003E793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8BC02D" w14:textId="3FF29EC2" w:rsidR="001D4615" w:rsidRDefault="001D4615">
    <w:r>
      <w:t xml:space="preserve">Page </w:t>
    </w:r>
    <w:r>
      <w:fldChar w:fldCharType="begin"/>
    </w:r>
    <w:r>
      <w:instrText>PAGE</w:instrText>
    </w:r>
    <w:r>
      <w:fldChar w:fldCharType="separate"/>
    </w:r>
    <w:r>
      <w:rPr>
        <w:noProof/>
      </w:rPr>
      <w:t>-2013262320</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552047"/>
    <w:multiLevelType w:val="multilevel"/>
    <w:tmpl w:val="24065388"/>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3E772C6"/>
    <w:multiLevelType w:val="hybridMultilevel"/>
    <w:tmpl w:val="C778E330"/>
    <w:lvl w:ilvl="0" w:tplc="8554555E">
      <w:start w:val="150"/>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70748BD"/>
    <w:multiLevelType w:val="hybridMultilevel"/>
    <w:tmpl w:val="F3C0C504"/>
    <w:lvl w:ilvl="0" w:tplc="E27E7C88">
      <w:start w:val="1"/>
      <w:numFmt w:val="lowerLetter"/>
      <w:lvlText w:val="(%1)"/>
      <w:lvlJc w:val="left"/>
      <w:pPr>
        <w:ind w:left="1494" w:hanging="360"/>
      </w:pPr>
      <w:rPr>
        <w:rFonts w:hint="default"/>
      </w:rPr>
    </w:lvl>
    <w:lvl w:ilvl="1" w:tplc="04090017" w:tentative="1">
      <w:start w:val="1"/>
      <w:numFmt w:val="aiueoFullWidth"/>
      <w:lvlText w:val="(%2)"/>
      <w:lvlJc w:val="left"/>
      <w:pPr>
        <w:ind w:left="2014" w:hanging="440"/>
      </w:pPr>
    </w:lvl>
    <w:lvl w:ilvl="2" w:tplc="04090011" w:tentative="1">
      <w:start w:val="1"/>
      <w:numFmt w:val="decimalEnclosedCircle"/>
      <w:lvlText w:val="%3"/>
      <w:lvlJc w:val="left"/>
      <w:pPr>
        <w:ind w:left="2454" w:hanging="440"/>
      </w:pPr>
    </w:lvl>
    <w:lvl w:ilvl="3" w:tplc="0409000F" w:tentative="1">
      <w:start w:val="1"/>
      <w:numFmt w:val="decimal"/>
      <w:lvlText w:val="%4."/>
      <w:lvlJc w:val="left"/>
      <w:pPr>
        <w:ind w:left="2894" w:hanging="440"/>
      </w:pPr>
    </w:lvl>
    <w:lvl w:ilvl="4" w:tplc="04090017" w:tentative="1">
      <w:start w:val="1"/>
      <w:numFmt w:val="aiueoFullWidth"/>
      <w:lvlText w:val="(%5)"/>
      <w:lvlJc w:val="left"/>
      <w:pPr>
        <w:ind w:left="3334" w:hanging="440"/>
      </w:pPr>
    </w:lvl>
    <w:lvl w:ilvl="5" w:tplc="04090011" w:tentative="1">
      <w:start w:val="1"/>
      <w:numFmt w:val="decimalEnclosedCircle"/>
      <w:lvlText w:val="%6"/>
      <w:lvlJc w:val="left"/>
      <w:pPr>
        <w:ind w:left="3774" w:hanging="440"/>
      </w:pPr>
    </w:lvl>
    <w:lvl w:ilvl="6" w:tplc="0409000F" w:tentative="1">
      <w:start w:val="1"/>
      <w:numFmt w:val="decimal"/>
      <w:lvlText w:val="%7."/>
      <w:lvlJc w:val="left"/>
      <w:pPr>
        <w:ind w:left="4214" w:hanging="440"/>
      </w:pPr>
    </w:lvl>
    <w:lvl w:ilvl="7" w:tplc="04090017" w:tentative="1">
      <w:start w:val="1"/>
      <w:numFmt w:val="aiueoFullWidth"/>
      <w:lvlText w:val="(%8)"/>
      <w:lvlJc w:val="left"/>
      <w:pPr>
        <w:ind w:left="4654" w:hanging="440"/>
      </w:pPr>
    </w:lvl>
    <w:lvl w:ilvl="8" w:tplc="04090011" w:tentative="1">
      <w:start w:val="1"/>
      <w:numFmt w:val="decimalEnclosedCircle"/>
      <w:lvlText w:val="%9"/>
      <w:lvlJc w:val="left"/>
      <w:pPr>
        <w:ind w:left="5094" w:hanging="440"/>
      </w:pPr>
    </w:lvl>
  </w:abstractNum>
  <w:abstractNum w:abstractNumId="4" w15:restartNumberingAfterBreak="0">
    <w:nsid w:val="1B3E402D"/>
    <w:multiLevelType w:val="hybridMultilevel"/>
    <w:tmpl w:val="802A6E02"/>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1F90D92"/>
    <w:multiLevelType w:val="hybridMultilevel"/>
    <w:tmpl w:val="BD4C7D6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564D57"/>
    <w:multiLevelType w:val="hybridMultilevel"/>
    <w:tmpl w:val="D17C415C"/>
    <w:lvl w:ilvl="0" w:tplc="76EEEC1E">
      <w:start w:val="1"/>
      <w:numFmt w:val="lowerLetter"/>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8"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8B37DE"/>
    <w:multiLevelType w:val="hybridMultilevel"/>
    <w:tmpl w:val="0AEA2282"/>
    <w:lvl w:ilvl="0" w:tplc="545A637C">
      <w:start w:val="1"/>
      <w:numFmt w:val="bullet"/>
      <w:lvlText w:val="-"/>
      <w:lvlJc w:val="left"/>
      <w:pPr>
        <w:tabs>
          <w:tab w:val="num" w:pos="720"/>
        </w:tabs>
        <w:ind w:left="720" w:hanging="360"/>
      </w:pPr>
      <w:rPr>
        <w:rFonts w:ascii="Times New Roman" w:hAnsi="Times New Roman" w:hint="default"/>
      </w:rPr>
    </w:lvl>
    <w:lvl w:ilvl="1" w:tplc="03B0E260" w:tentative="1">
      <w:start w:val="1"/>
      <w:numFmt w:val="bullet"/>
      <w:lvlText w:val="-"/>
      <w:lvlJc w:val="left"/>
      <w:pPr>
        <w:tabs>
          <w:tab w:val="num" w:pos="1440"/>
        </w:tabs>
        <w:ind w:left="1440" w:hanging="360"/>
      </w:pPr>
      <w:rPr>
        <w:rFonts w:ascii="Times New Roman" w:hAnsi="Times New Roman" w:hint="default"/>
      </w:rPr>
    </w:lvl>
    <w:lvl w:ilvl="2" w:tplc="F9085DE2" w:tentative="1">
      <w:start w:val="1"/>
      <w:numFmt w:val="bullet"/>
      <w:lvlText w:val="-"/>
      <w:lvlJc w:val="left"/>
      <w:pPr>
        <w:tabs>
          <w:tab w:val="num" w:pos="2160"/>
        </w:tabs>
        <w:ind w:left="2160" w:hanging="360"/>
      </w:pPr>
      <w:rPr>
        <w:rFonts w:ascii="Times New Roman" w:hAnsi="Times New Roman" w:hint="default"/>
      </w:rPr>
    </w:lvl>
    <w:lvl w:ilvl="3" w:tplc="FFD2EA48" w:tentative="1">
      <w:start w:val="1"/>
      <w:numFmt w:val="bullet"/>
      <w:lvlText w:val="-"/>
      <w:lvlJc w:val="left"/>
      <w:pPr>
        <w:tabs>
          <w:tab w:val="num" w:pos="2880"/>
        </w:tabs>
        <w:ind w:left="2880" w:hanging="360"/>
      </w:pPr>
      <w:rPr>
        <w:rFonts w:ascii="Times New Roman" w:hAnsi="Times New Roman" w:hint="default"/>
      </w:rPr>
    </w:lvl>
    <w:lvl w:ilvl="4" w:tplc="51E88B44" w:tentative="1">
      <w:start w:val="1"/>
      <w:numFmt w:val="bullet"/>
      <w:lvlText w:val="-"/>
      <w:lvlJc w:val="left"/>
      <w:pPr>
        <w:tabs>
          <w:tab w:val="num" w:pos="3600"/>
        </w:tabs>
        <w:ind w:left="3600" w:hanging="360"/>
      </w:pPr>
      <w:rPr>
        <w:rFonts w:ascii="Times New Roman" w:hAnsi="Times New Roman" w:hint="default"/>
      </w:rPr>
    </w:lvl>
    <w:lvl w:ilvl="5" w:tplc="21ECCB70" w:tentative="1">
      <w:start w:val="1"/>
      <w:numFmt w:val="bullet"/>
      <w:lvlText w:val="-"/>
      <w:lvlJc w:val="left"/>
      <w:pPr>
        <w:tabs>
          <w:tab w:val="num" w:pos="4320"/>
        </w:tabs>
        <w:ind w:left="4320" w:hanging="360"/>
      </w:pPr>
      <w:rPr>
        <w:rFonts w:ascii="Times New Roman" w:hAnsi="Times New Roman" w:hint="default"/>
      </w:rPr>
    </w:lvl>
    <w:lvl w:ilvl="6" w:tplc="28161FA2" w:tentative="1">
      <w:start w:val="1"/>
      <w:numFmt w:val="bullet"/>
      <w:lvlText w:val="-"/>
      <w:lvlJc w:val="left"/>
      <w:pPr>
        <w:tabs>
          <w:tab w:val="num" w:pos="5040"/>
        </w:tabs>
        <w:ind w:left="5040" w:hanging="360"/>
      </w:pPr>
      <w:rPr>
        <w:rFonts w:ascii="Times New Roman" w:hAnsi="Times New Roman" w:hint="default"/>
      </w:rPr>
    </w:lvl>
    <w:lvl w:ilvl="7" w:tplc="EED296A6" w:tentative="1">
      <w:start w:val="1"/>
      <w:numFmt w:val="bullet"/>
      <w:lvlText w:val="-"/>
      <w:lvlJc w:val="left"/>
      <w:pPr>
        <w:tabs>
          <w:tab w:val="num" w:pos="5760"/>
        </w:tabs>
        <w:ind w:left="5760" w:hanging="360"/>
      </w:pPr>
      <w:rPr>
        <w:rFonts w:ascii="Times New Roman" w:hAnsi="Times New Roman" w:hint="default"/>
      </w:rPr>
    </w:lvl>
    <w:lvl w:ilvl="8" w:tplc="DB1A249E"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34D1A0C"/>
    <w:multiLevelType w:val="hybridMultilevel"/>
    <w:tmpl w:val="7EF02CE8"/>
    <w:lvl w:ilvl="0" w:tplc="BAC47F42">
      <w:start w:val="1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301B65"/>
    <w:multiLevelType w:val="hybridMultilevel"/>
    <w:tmpl w:val="4942BC68"/>
    <w:lvl w:ilvl="0" w:tplc="BDD2C026">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BA791C"/>
    <w:multiLevelType w:val="multilevel"/>
    <w:tmpl w:val="CFA20C2E"/>
    <w:lvl w:ilvl="0">
      <w:start w:val="1"/>
      <w:numFmt w:val="bullet"/>
      <w:lvlText w:val=""/>
      <w:lvlJc w:val="left"/>
      <w:pPr>
        <w:tabs>
          <w:tab w:val="num" w:pos="630"/>
        </w:tabs>
        <w:ind w:left="630" w:hanging="360"/>
      </w:pPr>
      <w:rPr>
        <w:rFonts w:ascii="Symbol" w:hAnsi="Symbol" w:hint="default"/>
        <w:sz w:val="20"/>
      </w:rPr>
    </w:lvl>
    <w:lvl w:ilvl="1">
      <w:start w:val="1"/>
      <w:numFmt w:val="bullet"/>
      <w:lvlText w:val="o"/>
      <w:lvlJc w:val="left"/>
      <w:pPr>
        <w:tabs>
          <w:tab w:val="num" w:pos="1350"/>
        </w:tabs>
        <w:ind w:left="1350" w:hanging="360"/>
      </w:pPr>
      <w:rPr>
        <w:rFonts w:ascii="Courier New" w:hAnsi="Courier New" w:hint="default"/>
        <w:sz w:val="20"/>
      </w:rPr>
    </w:lvl>
    <w:lvl w:ilvl="2" w:tentative="1">
      <w:start w:val="1"/>
      <w:numFmt w:val="bullet"/>
      <w:lvlText w:val=""/>
      <w:lvlJc w:val="left"/>
      <w:pPr>
        <w:tabs>
          <w:tab w:val="num" w:pos="2070"/>
        </w:tabs>
        <w:ind w:left="2070" w:hanging="360"/>
      </w:pPr>
      <w:rPr>
        <w:rFonts w:ascii="Wingdings" w:hAnsi="Wingdings" w:hint="default"/>
        <w:sz w:val="20"/>
      </w:rPr>
    </w:lvl>
    <w:lvl w:ilvl="3" w:tentative="1">
      <w:start w:val="1"/>
      <w:numFmt w:val="bullet"/>
      <w:lvlText w:val=""/>
      <w:lvlJc w:val="left"/>
      <w:pPr>
        <w:tabs>
          <w:tab w:val="num" w:pos="2790"/>
        </w:tabs>
        <w:ind w:left="2790" w:hanging="360"/>
      </w:pPr>
      <w:rPr>
        <w:rFonts w:ascii="Wingdings" w:hAnsi="Wingdings" w:hint="default"/>
        <w:sz w:val="20"/>
      </w:rPr>
    </w:lvl>
    <w:lvl w:ilvl="4" w:tentative="1">
      <w:start w:val="1"/>
      <w:numFmt w:val="bullet"/>
      <w:lvlText w:val=""/>
      <w:lvlJc w:val="left"/>
      <w:pPr>
        <w:tabs>
          <w:tab w:val="num" w:pos="3510"/>
        </w:tabs>
        <w:ind w:left="3510" w:hanging="360"/>
      </w:pPr>
      <w:rPr>
        <w:rFonts w:ascii="Wingdings" w:hAnsi="Wingdings" w:hint="default"/>
        <w:sz w:val="20"/>
      </w:rPr>
    </w:lvl>
    <w:lvl w:ilvl="5" w:tentative="1">
      <w:start w:val="1"/>
      <w:numFmt w:val="bullet"/>
      <w:lvlText w:val=""/>
      <w:lvlJc w:val="left"/>
      <w:pPr>
        <w:tabs>
          <w:tab w:val="num" w:pos="4230"/>
        </w:tabs>
        <w:ind w:left="4230" w:hanging="360"/>
      </w:pPr>
      <w:rPr>
        <w:rFonts w:ascii="Wingdings" w:hAnsi="Wingdings" w:hint="default"/>
        <w:sz w:val="20"/>
      </w:rPr>
    </w:lvl>
    <w:lvl w:ilvl="6" w:tentative="1">
      <w:start w:val="1"/>
      <w:numFmt w:val="bullet"/>
      <w:lvlText w:val=""/>
      <w:lvlJc w:val="left"/>
      <w:pPr>
        <w:tabs>
          <w:tab w:val="num" w:pos="4950"/>
        </w:tabs>
        <w:ind w:left="4950" w:hanging="360"/>
      </w:pPr>
      <w:rPr>
        <w:rFonts w:ascii="Wingdings" w:hAnsi="Wingdings" w:hint="default"/>
        <w:sz w:val="20"/>
      </w:rPr>
    </w:lvl>
    <w:lvl w:ilvl="7" w:tentative="1">
      <w:start w:val="1"/>
      <w:numFmt w:val="bullet"/>
      <w:lvlText w:val=""/>
      <w:lvlJc w:val="left"/>
      <w:pPr>
        <w:tabs>
          <w:tab w:val="num" w:pos="5670"/>
        </w:tabs>
        <w:ind w:left="5670" w:hanging="360"/>
      </w:pPr>
      <w:rPr>
        <w:rFonts w:ascii="Wingdings" w:hAnsi="Wingdings" w:hint="default"/>
        <w:sz w:val="20"/>
      </w:rPr>
    </w:lvl>
    <w:lvl w:ilvl="8" w:tentative="1">
      <w:start w:val="1"/>
      <w:numFmt w:val="bullet"/>
      <w:lvlText w:val=""/>
      <w:lvlJc w:val="left"/>
      <w:pPr>
        <w:tabs>
          <w:tab w:val="num" w:pos="6390"/>
        </w:tabs>
        <w:ind w:left="6390" w:hanging="360"/>
      </w:pPr>
      <w:rPr>
        <w:rFonts w:ascii="Wingdings" w:hAnsi="Wingdings" w:hint="default"/>
        <w:sz w:val="20"/>
      </w:rPr>
    </w:lvl>
  </w:abstractNum>
  <w:abstractNum w:abstractNumId="18" w15:restartNumberingAfterBreak="0">
    <w:nsid w:val="48983577"/>
    <w:multiLevelType w:val="hybridMultilevel"/>
    <w:tmpl w:val="97BC7F68"/>
    <w:lvl w:ilvl="0" w:tplc="457ADAA2">
      <w:start w:val="1"/>
      <w:numFmt w:val="bullet"/>
      <w:lvlText w:val="-"/>
      <w:lvlJc w:val="left"/>
      <w:pPr>
        <w:tabs>
          <w:tab w:val="num" w:pos="720"/>
        </w:tabs>
        <w:ind w:left="720" w:hanging="360"/>
      </w:pPr>
      <w:rPr>
        <w:rFonts w:ascii="Times New Roman" w:hAnsi="Times New Roman" w:hint="default"/>
      </w:rPr>
    </w:lvl>
    <w:lvl w:ilvl="1" w:tplc="F138717E">
      <w:numFmt w:val="bullet"/>
      <w:lvlText w:val="o"/>
      <w:lvlJc w:val="left"/>
      <w:pPr>
        <w:tabs>
          <w:tab w:val="num" w:pos="1440"/>
        </w:tabs>
        <w:ind w:left="1440" w:hanging="360"/>
      </w:pPr>
      <w:rPr>
        <w:rFonts w:ascii="Courier New" w:hAnsi="Courier New" w:hint="default"/>
      </w:rPr>
    </w:lvl>
    <w:lvl w:ilvl="2" w:tplc="591286EE" w:tentative="1">
      <w:start w:val="1"/>
      <w:numFmt w:val="bullet"/>
      <w:lvlText w:val="-"/>
      <w:lvlJc w:val="left"/>
      <w:pPr>
        <w:tabs>
          <w:tab w:val="num" w:pos="2160"/>
        </w:tabs>
        <w:ind w:left="2160" w:hanging="360"/>
      </w:pPr>
      <w:rPr>
        <w:rFonts w:ascii="Times New Roman" w:hAnsi="Times New Roman" w:hint="default"/>
      </w:rPr>
    </w:lvl>
    <w:lvl w:ilvl="3" w:tplc="BBC65046" w:tentative="1">
      <w:start w:val="1"/>
      <w:numFmt w:val="bullet"/>
      <w:lvlText w:val="-"/>
      <w:lvlJc w:val="left"/>
      <w:pPr>
        <w:tabs>
          <w:tab w:val="num" w:pos="2880"/>
        </w:tabs>
        <w:ind w:left="2880" w:hanging="360"/>
      </w:pPr>
      <w:rPr>
        <w:rFonts w:ascii="Times New Roman" w:hAnsi="Times New Roman" w:hint="default"/>
      </w:rPr>
    </w:lvl>
    <w:lvl w:ilvl="4" w:tplc="1CF2DB00" w:tentative="1">
      <w:start w:val="1"/>
      <w:numFmt w:val="bullet"/>
      <w:lvlText w:val="-"/>
      <w:lvlJc w:val="left"/>
      <w:pPr>
        <w:tabs>
          <w:tab w:val="num" w:pos="3600"/>
        </w:tabs>
        <w:ind w:left="3600" w:hanging="360"/>
      </w:pPr>
      <w:rPr>
        <w:rFonts w:ascii="Times New Roman" w:hAnsi="Times New Roman" w:hint="default"/>
      </w:rPr>
    </w:lvl>
    <w:lvl w:ilvl="5" w:tplc="0A7EDE6E" w:tentative="1">
      <w:start w:val="1"/>
      <w:numFmt w:val="bullet"/>
      <w:lvlText w:val="-"/>
      <w:lvlJc w:val="left"/>
      <w:pPr>
        <w:tabs>
          <w:tab w:val="num" w:pos="4320"/>
        </w:tabs>
        <w:ind w:left="4320" w:hanging="360"/>
      </w:pPr>
      <w:rPr>
        <w:rFonts w:ascii="Times New Roman" w:hAnsi="Times New Roman" w:hint="default"/>
      </w:rPr>
    </w:lvl>
    <w:lvl w:ilvl="6" w:tplc="DE562B86" w:tentative="1">
      <w:start w:val="1"/>
      <w:numFmt w:val="bullet"/>
      <w:lvlText w:val="-"/>
      <w:lvlJc w:val="left"/>
      <w:pPr>
        <w:tabs>
          <w:tab w:val="num" w:pos="5040"/>
        </w:tabs>
        <w:ind w:left="5040" w:hanging="360"/>
      </w:pPr>
      <w:rPr>
        <w:rFonts w:ascii="Times New Roman" w:hAnsi="Times New Roman" w:hint="default"/>
      </w:rPr>
    </w:lvl>
    <w:lvl w:ilvl="7" w:tplc="2CBC97EA" w:tentative="1">
      <w:start w:val="1"/>
      <w:numFmt w:val="bullet"/>
      <w:lvlText w:val="-"/>
      <w:lvlJc w:val="left"/>
      <w:pPr>
        <w:tabs>
          <w:tab w:val="num" w:pos="5760"/>
        </w:tabs>
        <w:ind w:left="5760" w:hanging="360"/>
      </w:pPr>
      <w:rPr>
        <w:rFonts w:ascii="Times New Roman" w:hAnsi="Times New Roman" w:hint="default"/>
      </w:rPr>
    </w:lvl>
    <w:lvl w:ilvl="8" w:tplc="982E9082"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D740DE3"/>
    <w:multiLevelType w:val="hybridMultilevel"/>
    <w:tmpl w:val="BE00A07A"/>
    <w:lvl w:ilvl="0" w:tplc="FAAC4764">
      <w:start w:val="1"/>
      <w:numFmt w:val="bullet"/>
      <w:lvlText w:val="-"/>
      <w:lvlJc w:val="left"/>
      <w:pPr>
        <w:tabs>
          <w:tab w:val="num" w:pos="720"/>
        </w:tabs>
        <w:ind w:left="720" w:hanging="360"/>
      </w:pPr>
      <w:rPr>
        <w:rFonts w:ascii="Times" w:hAnsi="Times" w:hint="default"/>
      </w:rPr>
    </w:lvl>
    <w:lvl w:ilvl="1" w:tplc="513E3D2A">
      <w:numFmt w:val="bullet"/>
      <w:lvlText w:val="o"/>
      <w:lvlJc w:val="left"/>
      <w:pPr>
        <w:tabs>
          <w:tab w:val="num" w:pos="1440"/>
        </w:tabs>
        <w:ind w:left="1440" w:hanging="360"/>
      </w:pPr>
      <w:rPr>
        <w:rFonts w:ascii="Courier New" w:hAnsi="Courier New" w:hint="default"/>
      </w:rPr>
    </w:lvl>
    <w:lvl w:ilvl="2" w:tplc="EB3E2632" w:tentative="1">
      <w:start w:val="1"/>
      <w:numFmt w:val="bullet"/>
      <w:lvlText w:val="-"/>
      <w:lvlJc w:val="left"/>
      <w:pPr>
        <w:tabs>
          <w:tab w:val="num" w:pos="2160"/>
        </w:tabs>
        <w:ind w:left="2160" w:hanging="360"/>
      </w:pPr>
      <w:rPr>
        <w:rFonts w:ascii="Times" w:hAnsi="Times" w:hint="default"/>
      </w:rPr>
    </w:lvl>
    <w:lvl w:ilvl="3" w:tplc="C6180D16" w:tentative="1">
      <w:start w:val="1"/>
      <w:numFmt w:val="bullet"/>
      <w:lvlText w:val="-"/>
      <w:lvlJc w:val="left"/>
      <w:pPr>
        <w:tabs>
          <w:tab w:val="num" w:pos="2880"/>
        </w:tabs>
        <w:ind w:left="2880" w:hanging="360"/>
      </w:pPr>
      <w:rPr>
        <w:rFonts w:ascii="Times" w:hAnsi="Times" w:hint="default"/>
      </w:rPr>
    </w:lvl>
    <w:lvl w:ilvl="4" w:tplc="72024342" w:tentative="1">
      <w:start w:val="1"/>
      <w:numFmt w:val="bullet"/>
      <w:lvlText w:val="-"/>
      <w:lvlJc w:val="left"/>
      <w:pPr>
        <w:tabs>
          <w:tab w:val="num" w:pos="3600"/>
        </w:tabs>
        <w:ind w:left="3600" w:hanging="360"/>
      </w:pPr>
      <w:rPr>
        <w:rFonts w:ascii="Times" w:hAnsi="Times" w:hint="default"/>
      </w:rPr>
    </w:lvl>
    <w:lvl w:ilvl="5" w:tplc="8F923960" w:tentative="1">
      <w:start w:val="1"/>
      <w:numFmt w:val="bullet"/>
      <w:lvlText w:val="-"/>
      <w:lvlJc w:val="left"/>
      <w:pPr>
        <w:tabs>
          <w:tab w:val="num" w:pos="4320"/>
        </w:tabs>
        <w:ind w:left="4320" w:hanging="360"/>
      </w:pPr>
      <w:rPr>
        <w:rFonts w:ascii="Times" w:hAnsi="Times" w:hint="default"/>
      </w:rPr>
    </w:lvl>
    <w:lvl w:ilvl="6" w:tplc="739C85F0" w:tentative="1">
      <w:start w:val="1"/>
      <w:numFmt w:val="bullet"/>
      <w:lvlText w:val="-"/>
      <w:lvlJc w:val="left"/>
      <w:pPr>
        <w:tabs>
          <w:tab w:val="num" w:pos="5040"/>
        </w:tabs>
        <w:ind w:left="5040" w:hanging="360"/>
      </w:pPr>
      <w:rPr>
        <w:rFonts w:ascii="Times" w:hAnsi="Times" w:hint="default"/>
      </w:rPr>
    </w:lvl>
    <w:lvl w:ilvl="7" w:tplc="BEB60462" w:tentative="1">
      <w:start w:val="1"/>
      <w:numFmt w:val="bullet"/>
      <w:lvlText w:val="-"/>
      <w:lvlJc w:val="left"/>
      <w:pPr>
        <w:tabs>
          <w:tab w:val="num" w:pos="5760"/>
        </w:tabs>
        <w:ind w:left="5760" w:hanging="360"/>
      </w:pPr>
      <w:rPr>
        <w:rFonts w:ascii="Times" w:hAnsi="Times" w:hint="default"/>
      </w:rPr>
    </w:lvl>
    <w:lvl w:ilvl="8" w:tplc="63788588" w:tentative="1">
      <w:start w:val="1"/>
      <w:numFmt w:val="bullet"/>
      <w:lvlText w:val="-"/>
      <w:lvlJc w:val="left"/>
      <w:pPr>
        <w:tabs>
          <w:tab w:val="num" w:pos="6480"/>
        </w:tabs>
        <w:ind w:left="6480" w:hanging="360"/>
      </w:pPr>
      <w:rPr>
        <w:rFonts w:ascii="Times" w:hAnsi="Times" w:hint="default"/>
      </w:rPr>
    </w:lvl>
  </w:abstractNum>
  <w:abstractNum w:abstractNumId="22" w15:restartNumberingAfterBreak="0">
    <w:nsid w:val="4E857C96"/>
    <w:multiLevelType w:val="hybridMultilevel"/>
    <w:tmpl w:val="B4B63582"/>
    <w:lvl w:ilvl="0" w:tplc="3ABED798">
      <w:start w:val="1"/>
      <w:numFmt w:val="bullet"/>
      <w:lvlText w:val="-"/>
      <w:lvlJc w:val="left"/>
      <w:pPr>
        <w:tabs>
          <w:tab w:val="num" w:pos="720"/>
        </w:tabs>
        <w:ind w:left="720" w:hanging="360"/>
      </w:pPr>
      <w:rPr>
        <w:rFonts w:ascii="Times New Roman" w:hAnsi="Times New Roman" w:hint="default"/>
      </w:rPr>
    </w:lvl>
    <w:lvl w:ilvl="1" w:tplc="89FE4C10" w:tentative="1">
      <w:start w:val="1"/>
      <w:numFmt w:val="bullet"/>
      <w:lvlText w:val="-"/>
      <w:lvlJc w:val="left"/>
      <w:pPr>
        <w:tabs>
          <w:tab w:val="num" w:pos="1440"/>
        </w:tabs>
        <w:ind w:left="1440" w:hanging="360"/>
      </w:pPr>
      <w:rPr>
        <w:rFonts w:ascii="Times New Roman" w:hAnsi="Times New Roman" w:hint="default"/>
      </w:rPr>
    </w:lvl>
    <w:lvl w:ilvl="2" w:tplc="4EFEB768" w:tentative="1">
      <w:start w:val="1"/>
      <w:numFmt w:val="bullet"/>
      <w:lvlText w:val="-"/>
      <w:lvlJc w:val="left"/>
      <w:pPr>
        <w:tabs>
          <w:tab w:val="num" w:pos="2160"/>
        </w:tabs>
        <w:ind w:left="2160" w:hanging="360"/>
      </w:pPr>
      <w:rPr>
        <w:rFonts w:ascii="Times New Roman" w:hAnsi="Times New Roman" w:hint="default"/>
      </w:rPr>
    </w:lvl>
    <w:lvl w:ilvl="3" w:tplc="BCFCA67A" w:tentative="1">
      <w:start w:val="1"/>
      <w:numFmt w:val="bullet"/>
      <w:lvlText w:val="-"/>
      <w:lvlJc w:val="left"/>
      <w:pPr>
        <w:tabs>
          <w:tab w:val="num" w:pos="2880"/>
        </w:tabs>
        <w:ind w:left="2880" w:hanging="360"/>
      </w:pPr>
      <w:rPr>
        <w:rFonts w:ascii="Times New Roman" w:hAnsi="Times New Roman" w:hint="default"/>
      </w:rPr>
    </w:lvl>
    <w:lvl w:ilvl="4" w:tplc="3AC4FF1C" w:tentative="1">
      <w:start w:val="1"/>
      <w:numFmt w:val="bullet"/>
      <w:lvlText w:val="-"/>
      <w:lvlJc w:val="left"/>
      <w:pPr>
        <w:tabs>
          <w:tab w:val="num" w:pos="3600"/>
        </w:tabs>
        <w:ind w:left="3600" w:hanging="360"/>
      </w:pPr>
      <w:rPr>
        <w:rFonts w:ascii="Times New Roman" w:hAnsi="Times New Roman" w:hint="default"/>
      </w:rPr>
    </w:lvl>
    <w:lvl w:ilvl="5" w:tplc="6F5ED118" w:tentative="1">
      <w:start w:val="1"/>
      <w:numFmt w:val="bullet"/>
      <w:lvlText w:val="-"/>
      <w:lvlJc w:val="left"/>
      <w:pPr>
        <w:tabs>
          <w:tab w:val="num" w:pos="4320"/>
        </w:tabs>
        <w:ind w:left="4320" w:hanging="360"/>
      </w:pPr>
      <w:rPr>
        <w:rFonts w:ascii="Times New Roman" w:hAnsi="Times New Roman" w:hint="default"/>
      </w:rPr>
    </w:lvl>
    <w:lvl w:ilvl="6" w:tplc="2856E05E" w:tentative="1">
      <w:start w:val="1"/>
      <w:numFmt w:val="bullet"/>
      <w:lvlText w:val="-"/>
      <w:lvlJc w:val="left"/>
      <w:pPr>
        <w:tabs>
          <w:tab w:val="num" w:pos="5040"/>
        </w:tabs>
        <w:ind w:left="5040" w:hanging="360"/>
      </w:pPr>
      <w:rPr>
        <w:rFonts w:ascii="Times New Roman" w:hAnsi="Times New Roman" w:hint="default"/>
      </w:rPr>
    </w:lvl>
    <w:lvl w:ilvl="7" w:tplc="0BC6E972" w:tentative="1">
      <w:start w:val="1"/>
      <w:numFmt w:val="bullet"/>
      <w:lvlText w:val="-"/>
      <w:lvlJc w:val="left"/>
      <w:pPr>
        <w:tabs>
          <w:tab w:val="num" w:pos="5760"/>
        </w:tabs>
        <w:ind w:left="5760" w:hanging="360"/>
      </w:pPr>
      <w:rPr>
        <w:rFonts w:ascii="Times New Roman" w:hAnsi="Times New Roman" w:hint="default"/>
      </w:rPr>
    </w:lvl>
    <w:lvl w:ilvl="8" w:tplc="67B63694" w:tentative="1">
      <w:start w:val="1"/>
      <w:numFmt w:val="bullet"/>
      <w:lvlText w:val="-"/>
      <w:lvlJc w:val="left"/>
      <w:pPr>
        <w:tabs>
          <w:tab w:val="num" w:pos="6480"/>
        </w:tabs>
        <w:ind w:left="6480" w:hanging="360"/>
      </w:pPr>
      <w:rPr>
        <w:rFonts w:ascii="Times New Roman" w:hAnsi="Times New Roman"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C7710EC"/>
    <w:multiLevelType w:val="hybridMultilevel"/>
    <w:tmpl w:val="E6A868E0"/>
    <w:lvl w:ilvl="0" w:tplc="BDD2C026">
      <w:start w:val="1"/>
      <w:numFmt w:val="bullet"/>
      <w:lvlText w:val="-"/>
      <w:lvlJc w:val="left"/>
      <w:pPr>
        <w:tabs>
          <w:tab w:val="num" w:pos="720"/>
        </w:tabs>
        <w:ind w:left="720" w:hanging="360"/>
      </w:pPr>
      <w:rPr>
        <w:rFonts w:ascii="Times New Roman" w:hAnsi="Times New Roman" w:hint="default"/>
      </w:rPr>
    </w:lvl>
    <w:lvl w:ilvl="1" w:tplc="26A4BF3C">
      <w:numFmt w:val="bullet"/>
      <w:lvlText w:val="-"/>
      <w:lvlJc w:val="left"/>
      <w:pPr>
        <w:tabs>
          <w:tab w:val="num" w:pos="1440"/>
        </w:tabs>
        <w:ind w:left="1440" w:hanging="360"/>
      </w:pPr>
      <w:rPr>
        <w:rFonts w:ascii="Times New Roman" w:hAnsi="Times New Roman" w:hint="default"/>
      </w:rPr>
    </w:lvl>
    <w:lvl w:ilvl="2" w:tplc="0088DC56" w:tentative="1">
      <w:start w:val="1"/>
      <w:numFmt w:val="bullet"/>
      <w:lvlText w:val="-"/>
      <w:lvlJc w:val="left"/>
      <w:pPr>
        <w:tabs>
          <w:tab w:val="num" w:pos="2160"/>
        </w:tabs>
        <w:ind w:left="2160" w:hanging="360"/>
      </w:pPr>
      <w:rPr>
        <w:rFonts w:ascii="Times New Roman" w:hAnsi="Times New Roman" w:hint="default"/>
      </w:rPr>
    </w:lvl>
    <w:lvl w:ilvl="3" w:tplc="6F581F74" w:tentative="1">
      <w:start w:val="1"/>
      <w:numFmt w:val="bullet"/>
      <w:lvlText w:val="-"/>
      <w:lvlJc w:val="left"/>
      <w:pPr>
        <w:tabs>
          <w:tab w:val="num" w:pos="2880"/>
        </w:tabs>
        <w:ind w:left="2880" w:hanging="360"/>
      </w:pPr>
      <w:rPr>
        <w:rFonts w:ascii="Times New Roman" w:hAnsi="Times New Roman" w:hint="default"/>
      </w:rPr>
    </w:lvl>
    <w:lvl w:ilvl="4" w:tplc="F326ADF8" w:tentative="1">
      <w:start w:val="1"/>
      <w:numFmt w:val="bullet"/>
      <w:lvlText w:val="-"/>
      <w:lvlJc w:val="left"/>
      <w:pPr>
        <w:tabs>
          <w:tab w:val="num" w:pos="3600"/>
        </w:tabs>
        <w:ind w:left="3600" w:hanging="360"/>
      </w:pPr>
      <w:rPr>
        <w:rFonts w:ascii="Times New Roman" w:hAnsi="Times New Roman" w:hint="default"/>
      </w:rPr>
    </w:lvl>
    <w:lvl w:ilvl="5" w:tplc="B2B2C986" w:tentative="1">
      <w:start w:val="1"/>
      <w:numFmt w:val="bullet"/>
      <w:lvlText w:val="-"/>
      <w:lvlJc w:val="left"/>
      <w:pPr>
        <w:tabs>
          <w:tab w:val="num" w:pos="4320"/>
        </w:tabs>
        <w:ind w:left="4320" w:hanging="360"/>
      </w:pPr>
      <w:rPr>
        <w:rFonts w:ascii="Times New Roman" w:hAnsi="Times New Roman" w:hint="default"/>
      </w:rPr>
    </w:lvl>
    <w:lvl w:ilvl="6" w:tplc="C7FA6890" w:tentative="1">
      <w:start w:val="1"/>
      <w:numFmt w:val="bullet"/>
      <w:lvlText w:val="-"/>
      <w:lvlJc w:val="left"/>
      <w:pPr>
        <w:tabs>
          <w:tab w:val="num" w:pos="5040"/>
        </w:tabs>
        <w:ind w:left="5040" w:hanging="360"/>
      </w:pPr>
      <w:rPr>
        <w:rFonts w:ascii="Times New Roman" w:hAnsi="Times New Roman" w:hint="default"/>
      </w:rPr>
    </w:lvl>
    <w:lvl w:ilvl="7" w:tplc="FD1EF90E" w:tentative="1">
      <w:start w:val="1"/>
      <w:numFmt w:val="bullet"/>
      <w:lvlText w:val="-"/>
      <w:lvlJc w:val="left"/>
      <w:pPr>
        <w:tabs>
          <w:tab w:val="num" w:pos="5760"/>
        </w:tabs>
        <w:ind w:left="5760" w:hanging="360"/>
      </w:pPr>
      <w:rPr>
        <w:rFonts w:ascii="Times New Roman" w:hAnsi="Times New Roman" w:hint="default"/>
      </w:rPr>
    </w:lvl>
    <w:lvl w:ilvl="8" w:tplc="31283FE6" w:tentative="1">
      <w:start w:val="1"/>
      <w:numFmt w:val="bullet"/>
      <w:lvlText w:val="-"/>
      <w:lvlJc w:val="left"/>
      <w:pPr>
        <w:tabs>
          <w:tab w:val="num" w:pos="6480"/>
        </w:tabs>
        <w:ind w:left="6480" w:hanging="360"/>
      </w:pPr>
      <w:rPr>
        <w:rFonts w:ascii="Times New Roman" w:hAnsi="Times New Roman"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87B7FC1"/>
    <w:multiLevelType w:val="multilevel"/>
    <w:tmpl w:val="687B7FC1"/>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29" w15:restartNumberingAfterBreak="0">
    <w:nsid w:val="69C455FF"/>
    <w:multiLevelType w:val="hybridMultilevel"/>
    <w:tmpl w:val="CD8E3D56"/>
    <w:lvl w:ilvl="0" w:tplc="559A51B4">
      <w:start w:val="1"/>
      <w:numFmt w:val="bullet"/>
      <w:lvlText w:val=""/>
      <w:lvlJc w:val="left"/>
      <w:pPr>
        <w:tabs>
          <w:tab w:val="num" w:pos="720"/>
        </w:tabs>
        <w:ind w:left="720" w:hanging="360"/>
      </w:pPr>
      <w:rPr>
        <w:rFonts w:ascii="Wingdings" w:hAnsi="Wingdings" w:hint="default"/>
      </w:rPr>
    </w:lvl>
    <w:lvl w:ilvl="1" w:tplc="FF6EC168">
      <w:start w:val="1"/>
      <w:numFmt w:val="bullet"/>
      <w:lvlText w:val=""/>
      <w:lvlJc w:val="left"/>
      <w:pPr>
        <w:tabs>
          <w:tab w:val="num" w:pos="1440"/>
        </w:tabs>
        <w:ind w:left="1440" w:hanging="360"/>
      </w:pPr>
      <w:rPr>
        <w:rFonts w:ascii="Wingdings" w:hAnsi="Wingdings" w:hint="default"/>
      </w:rPr>
    </w:lvl>
    <w:lvl w:ilvl="2" w:tplc="391EA018" w:tentative="1">
      <w:start w:val="1"/>
      <w:numFmt w:val="bullet"/>
      <w:lvlText w:val=""/>
      <w:lvlJc w:val="left"/>
      <w:pPr>
        <w:tabs>
          <w:tab w:val="num" w:pos="2160"/>
        </w:tabs>
        <w:ind w:left="2160" w:hanging="360"/>
      </w:pPr>
      <w:rPr>
        <w:rFonts w:ascii="Wingdings" w:hAnsi="Wingdings" w:hint="default"/>
      </w:rPr>
    </w:lvl>
    <w:lvl w:ilvl="3" w:tplc="35B6D82E" w:tentative="1">
      <w:start w:val="1"/>
      <w:numFmt w:val="bullet"/>
      <w:lvlText w:val=""/>
      <w:lvlJc w:val="left"/>
      <w:pPr>
        <w:tabs>
          <w:tab w:val="num" w:pos="2880"/>
        </w:tabs>
        <w:ind w:left="2880" w:hanging="360"/>
      </w:pPr>
      <w:rPr>
        <w:rFonts w:ascii="Wingdings" w:hAnsi="Wingdings" w:hint="default"/>
      </w:rPr>
    </w:lvl>
    <w:lvl w:ilvl="4" w:tplc="0BA04ADC" w:tentative="1">
      <w:start w:val="1"/>
      <w:numFmt w:val="bullet"/>
      <w:lvlText w:val=""/>
      <w:lvlJc w:val="left"/>
      <w:pPr>
        <w:tabs>
          <w:tab w:val="num" w:pos="3600"/>
        </w:tabs>
        <w:ind w:left="3600" w:hanging="360"/>
      </w:pPr>
      <w:rPr>
        <w:rFonts w:ascii="Wingdings" w:hAnsi="Wingdings" w:hint="default"/>
      </w:rPr>
    </w:lvl>
    <w:lvl w:ilvl="5" w:tplc="6C128072" w:tentative="1">
      <w:start w:val="1"/>
      <w:numFmt w:val="bullet"/>
      <w:lvlText w:val=""/>
      <w:lvlJc w:val="left"/>
      <w:pPr>
        <w:tabs>
          <w:tab w:val="num" w:pos="4320"/>
        </w:tabs>
        <w:ind w:left="4320" w:hanging="360"/>
      </w:pPr>
      <w:rPr>
        <w:rFonts w:ascii="Wingdings" w:hAnsi="Wingdings" w:hint="default"/>
      </w:rPr>
    </w:lvl>
    <w:lvl w:ilvl="6" w:tplc="17E8A00E" w:tentative="1">
      <w:start w:val="1"/>
      <w:numFmt w:val="bullet"/>
      <w:lvlText w:val=""/>
      <w:lvlJc w:val="left"/>
      <w:pPr>
        <w:tabs>
          <w:tab w:val="num" w:pos="5040"/>
        </w:tabs>
        <w:ind w:left="5040" w:hanging="360"/>
      </w:pPr>
      <w:rPr>
        <w:rFonts w:ascii="Wingdings" w:hAnsi="Wingdings" w:hint="default"/>
      </w:rPr>
    </w:lvl>
    <w:lvl w:ilvl="7" w:tplc="BDE2F8FA" w:tentative="1">
      <w:start w:val="1"/>
      <w:numFmt w:val="bullet"/>
      <w:lvlText w:val=""/>
      <w:lvlJc w:val="left"/>
      <w:pPr>
        <w:tabs>
          <w:tab w:val="num" w:pos="5760"/>
        </w:tabs>
        <w:ind w:left="5760" w:hanging="360"/>
      </w:pPr>
      <w:rPr>
        <w:rFonts w:ascii="Wingdings" w:hAnsi="Wingdings" w:hint="default"/>
      </w:rPr>
    </w:lvl>
    <w:lvl w:ilvl="8" w:tplc="59EE55D6"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054112A"/>
    <w:multiLevelType w:val="hybridMultilevel"/>
    <w:tmpl w:val="4CFA7048"/>
    <w:lvl w:ilvl="0" w:tplc="F0BA9052">
      <w:start w:val="1"/>
      <w:numFmt w:val="bullet"/>
      <w:lvlText w:val=""/>
      <w:lvlJc w:val="left"/>
      <w:pPr>
        <w:tabs>
          <w:tab w:val="num" w:pos="720"/>
        </w:tabs>
        <w:ind w:left="720" w:hanging="360"/>
      </w:pPr>
      <w:rPr>
        <w:rFonts w:ascii="Wingdings" w:hAnsi="Wingdings" w:hint="default"/>
      </w:rPr>
    </w:lvl>
    <w:lvl w:ilvl="1" w:tplc="4482C3AA">
      <w:numFmt w:val="bullet"/>
      <w:lvlText w:val=""/>
      <w:lvlJc w:val="left"/>
      <w:pPr>
        <w:tabs>
          <w:tab w:val="num" w:pos="1440"/>
        </w:tabs>
        <w:ind w:left="1440" w:hanging="360"/>
      </w:pPr>
      <w:rPr>
        <w:rFonts w:ascii="Wingdings" w:hAnsi="Wingdings" w:hint="default"/>
      </w:rPr>
    </w:lvl>
    <w:lvl w:ilvl="2" w:tplc="FE6C03EC" w:tentative="1">
      <w:start w:val="1"/>
      <w:numFmt w:val="bullet"/>
      <w:lvlText w:val=""/>
      <w:lvlJc w:val="left"/>
      <w:pPr>
        <w:tabs>
          <w:tab w:val="num" w:pos="2160"/>
        </w:tabs>
        <w:ind w:left="2160" w:hanging="360"/>
      </w:pPr>
      <w:rPr>
        <w:rFonts w:ascii="Wingdings" w:hAnsi="Wingdings" w:hint="default"/>
      </w:rPr>
    </w:lvl>
    <w:lvl w:ilvl="3" w:tplc="E36C5B38" w:tentative="1">
      <w:start w:val="1"/>
      <w:numFmt w:val="bullet"/>
      <w:lvlText w:val=""/>
      <w:lvlJc w:val="left"/>
      <w:pPr>
        <w:tabs>
          <w:tab w:val="num" w:pos="2880"/>
        </w:tabs>
        <w:ind w:left="2880" w:hanging="360"/>
      </w:pPr>
      <w:rPr>
        <w:rFonts w:ascii="Wingdings" w:hAnsi="Wingdings" w:hint="default"/>
      </w:rPr>
    </w:lvl>
    <w:lvl w:ilvl="4" w:tplc="EC86746A" w:tentative="1">
      <w:start w:val="1"/>
      <w:numFmt w:val="bullet"/>
      <w:lvlText w:val=""/>
      <w:lvlJc w:val="left"/>
      <w:pPr>
        <w:tabs>
          <w:tab w:val="num" w:pos="3600"/>
        </w:tabs>
        <w:ind w:left="3600" w:hanging="360"/>
      </w:pPr>
      <w:rPr>
        <w:rFonts w:ascii="Wingdings" w:hAnsi="Wingdings" w:hint="default"/>
      </w:rPr>
    </w:lvl>
    <w:lvl w:ilvl="5" w:tplc="630671BE" w:tentative="1">
      <w:start w:val="1"/>
      <w:numFmt w:val="bullet"/>
      <w:lvlText w:val=""/>
      <w:lvlJc w:val="left"/>
      <w:pPr>
        <w:tabs>
          <w:tab w:val="num" w:pos="4320"/>
        </w:tabs>
        <w:ind w:left="4320" w:hanging="360"/>
      </w:pPr>
      <w:rPr>
        <w:rFonts w:ascii="Wingdings" w:hAnsi="Wingdings" w:hint="default"/>
      </w:rPr>
    </w:lvl>
    <w:lvl w:ilvl="6" w:tplc="1D78E404" w:tentative="1">
      <w:start w:val="1"/>
      <w:numFmt w:val="bullet"/>
      <w:lvlText w:val=""/>
      <w:lvlJc w:val="left"/>
      <w:pPr>
        <w:tabs>
          <w:tab w:val="num" w:pos="5040"/>
        </w:tabs>
        <w:ind w:left="5040" w:hanging="360"/>
      </w:pPr>
      <w:rPr>
        <w:rFonts w:ascii="Wingdings" w:hAnsi="Wingdings" w:hint="default"/>
      </w:rPr>
    </w:lvl>
    <w:lvl w:ilvl="7" w:tplc="F2B01336" w:tentative="1">
      <w:start w:val="1"/>
      <w:numFmt w:val="bullet"/>
      <w:lvlText w:val=""/>
      <w:lvlJc w:val="left"/>
      <w:pPr>
        <w:tabs>
          <w:tab w:val="num" w:pos="5760"/>
        </w:tabs>
        <w:ind w:left="5760" w:hanging="360"/>
      </w:pPr>
      <w:rPr>
        <w:rFonts w:ascii="Wingdings" w:hAnsi="Wingdings" w:hint="default"/>
      </w:rPr>
    </w:lvl>
    <w:lvl w:ilvl="8" w:tplc="6A1ACC88"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19811BB"/>
    <w:multiLevelType w:val="hybridMultilevel"/>
    <w:tmpl w:val="D0B2E1B6"/>
    <w:lvl w:ilvl="0" w:tplc="B5DAE18E">
      <w:start w:val="1"/>
      <w:numFmt w:val="bullet"/>
      <w:lvlText w:val="-"/>
      <w:lvlJc w:val="left"/>
      <w:pPr>
        <w:tabs>
          <w:tab w:val="num" w:pos="720"/>
        </w:tabs>
        <w:ind w:left="720" w:hanging="360"/>
      </w:pPr>
      <w:rPr>
        <w:rFonts w:ascii="Times New Roman" w:hAnsi="Times New Roman" w:hint="default"/>
      </w:rPr>
    </w:lvl>
    <w:lvl w:ilvl="1" w:tplc="A512401A">
      <w:numFmt w:val="bullet"/>
      <w:lvlText w:val="o"/>
      <w:lvlJc w:val="left"/>
      <w:pPr>
        <w:tabs>
          <w:tab w:val="num" w:pos="1440"/>
        </w:tabs>
        <w:ind w:left="1440" w:hanging="360"/>
      </w:pPr>
      <w:rPr>
        <w:rFonts w:ascii="Courier New" w:hAnsi="Courier New" w:hint="default"/>
      </w:rPr>
    </w:lvl>
    <w:lvl w:ilvl="2" w:tplc="8624A73C" w:tentative="1">
      <w:start w:val="1"/>
      <w:numFmt w:val="bullet"/>
      <w:lvlText w:val="-"/>
      <w:lvlJc w:val="left"/>
      <w:pPr>
        <w:tabs>
          <w:tab w:val="num" w:pos="2160"/>
        </w:tabs>
        <w:ind w:left="2160" w:hanging="360"/>
      </w:pPr>
      <w:rPr>
        <w:rFonts w:ascii="Times New Roman" w:hAnsi="Times New Roman" w:hint="default"/>
      </w:rPr>
    </w:lvl>
    <w:lvl w:ilvl="3" w:tplc="2B46703A" w:tentative="1">
      <w:start w:val="1"/>
      <w:numFmt w:val="bullet"/>
      <w:lvlText w:val="-"/>
      <w:lvlJc w:val="left"/>
      <w:pPr>
        <w:tabs>
          <w:tab w:val="num" w:pos="2880"/>
        </w:tabs>
        <w:ind w:left="2880" w:hanging="360"/>
      </w:pPr>
      <w:rPr>
        <w:rFonts w:ascii="Times New Roman" w:hAnsi="Times New Roman" w:hint="default"/>
      </w:rPr>
    </w:lvl>
    <w:lvl w:ilvl="4" w:tplc="E3163DE6" w:tentative="1">
      <w:start w:val="1"/>
      <w:numFmt w:val="bullet"/>
      <w:lvlText w:val="-"/>
      <w:lvlJc w:val="left"/>
      <w:pPr>
        <w:tabs>
          <w:tab w:val="num" w:pos="3600"/>
        </w:tabs>
        <w:ind w:left="3600" w:hanging="360"/>
      </w:pPr>
      <w:rPr>
        <w:rFonts w:ascii="Times New Roman" w:hAnsi="Times New Roman" w:hint="default"/>
      </w:rPr>
    </w:lvl>
    <w:lvl w:ilvl="5" w:tplc="0BDC6C5A" w:tentative="1">
      <w:start w:val="1"/>
      <w:numFmt w:val="bullet"/>
      <w:lvlText w:val="-"/>
      <w:lvlJc w:val="left"/>
      <w:pPr>
        <w:tabs>
          <w:tab w:val="num" w:pos="4320"/>
        </w:tabs>
        <w:ind w:left="4320" w:hanging="360"/>
      </w:pPr>
      <w:rPr>
        <w:rFonts w:ascii="Times New Roman" w:hAnsi="Times New Roman" w:hint="default"/>
      </w:rPr>
    </w:lvl>
    <w:lvl w:ilvl="6" w:tplc="349EEDCA" w:tentative="1">
      <w:start w:val="1"/>
      <w:numFmt w:val="bullet"/>
      <w:lvlText w:val="-"/>
      <w:lvlJc w:val="left"/>
      <w:pPr>
        <w:tabs>
          <w:tab w:val="num" w:pos="5040"/>
        </w:tabs>
        <w:ind w:left="5040" w:hanging="360"/>
      </w:pPr>
      <w:rPr>
        <w:rFonts w:ascii="Times New Roman" w:hAnsi="Times New Roman" w:hint="default"/>
      </w:rPr>
    </w:lvl>
    <w:lvl w:ilvl="7" w:tplc="E39802A4" w:tentative="1">
      <w:start w:val="1"/>
      <w:numFmt w:val="bullet"/>
      <w:lvlText w:val="-"/>
      <w:lvlJc w:val="left"/>
      <w:pPr>
        <w:tabs>
          <w:tab w:val="num" w:pos="5760"/>
        </w:tabs>
        <w:ind w:left="5760" w:hanging="360"/>
      </w:pPr>
      <w:rPr>
        <w:rFonts w:ascii="Times New Roman" w:hAnsi="Times New Roman" w:hint="default"/>
      </w:rPr>
    </w:lvl>
    <w:lvl w:ilvl="8" w:tplc="958CC560" w:tentative="1">
      <w:start w:val="1"/>
      <w:numFmt w:val="bullet"/>
      <w:lvlText w:val="-"/>
      <w:lvlJc w:val="left"/>
      <w:pPr>
        <w:tabs>
          <w:tab w:val="num" w:pos="6480"/>
        </w:tabs>
        <w:ind w:left="6480" w:hanging="360"/>
      </w:pPr>
      <w:rPr>
        <w:rFonts w:ascii="Times New Roman" w:hAnsi="Times New Roman" w:hint="default"/>
      </w:rPr>
    </w:lvl>
  </w:abstractNum>
  <w:abstractNum w:abstractNumId="32" w15:restartNumberingAfterBreak="0">
    <w:nsid w:val="7673699D"/>
    <w:multiLevelType w:val="multilevel"/>
    <w:tmpl w:val="7673699D"/>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33" w15:restartNumberingAfterBreak="0">
    <w:nsid w:val="77280C6E"/>
    <w:multiLevelType w:val="hybridMultilevel"/>
    <w:tmpl w:val="2C866B00"/>
    <w:lvl w:ilvl="0" w:tplc="5B66B012">
      <w:start w:val="1"/>
      <w:numFmt w:val="bullet"/>
      <w:lvlText w:val=""/>
      <w:lvlJc w:val="left"/>
      <w:pPr>
        <w:tabs>
          <w:tab w:val="num" w:pos="720"/>
        </w:tabs>
        <w:ind w:left="720" w:hanging="360"/>
      </w:pPr>
      <w:rPr>
        <w:rFonts w:ascii="Wingdings" w:hAnsi="Wingdings" w:hint="default"/>
      </w:rPr>
    </w:lvl>
    <w:lvl w:ilvl="1" w:tplc="52ECB93A">
      <w:numFmt w:val="bullet"/>
      <w:lvlText w:val=""/>
      <w:lvlJc w:val="left"/>
      <w:pPr>
        <w:tabs>
          <w:tab w:val="num" w:pos="1440"/>
        </w:tabs>
        <w:ind w:left="1440" w:hanging="360"/>
      </w:pPr>
      <w:rPr>
        <w:rFonts w:ascii="Wingdings" w:hAnsi="Wingdings" w:hint="default"/>
      </w:rPr>
    </w:lvl>
    <w:lvl w:ilvl="2" w:tplc="7E3A13E2" w:tentative="1">
      <w:start w:val="1"/>
      <w:numFmt w:val="bullet"/>
      <w:lvlText w:val=""/>
      <w:lvlJc w:val="left"/>
      <w:pPr>
        <w:tabs>
          <w:tab w:val="num" w:pos="2160"/>
        </w:tabs>
        <w:ind w:left="2160" w:hanging="360"/>
      </w:pPr>
      <w:rPr>
        <w:rFonts w:ascii="Wingdings" w:hAnsi="Wingdings" w:hint="default"/>
      </w:rPr>
    </w:lvl>
    <w:lvl w:ilvl="3" w:tplc="01BCCD3E" w:tentative="1">
      <w:start w:val="1"/>
      <w:numFmt w:val="bullet"/>
      <w:lvlText w:val=""/>
      <w:lvlJc w:val="left"/>
      <w:pPr>
        <w:tabs>
          <w:tab w:val="num" w:pos="2880"/>
        </w:tabs>
        <w:ind w:left="2880" w:hanging="360"/>
      </w:pPr>
      <w:rPr>
        <w:rFonts w:ascii="Wingdings" w:hAnsi="Wingdings" w:hint="default"/>
      </w:rPr>
    </w:lvl>
    <w:lvl w:ilvl="4" w:tplc="3C503A8A" w:tentative="1">
      <w:start w:val="1"/>
      <w:numFmt w:val="bullet"/>
      <w:lvlText w:val=""/>
      <w:lvlJc w:val="left"/>
      <w:pPr>
        <w:tabs>
          <w:tab w:val="num" w:pos="3600"/>
        </w:tabs>
        <w:ind w:left="3600" w:hanging="360"/>
      </w:pPr>
      <w:rPr>
        <w:rFonts w:ascii="Wingdings" w:hAnsi="Wingdings" w:hint="default"/>
      </w:rPr>
    </w:lvl>
    <w:lvl w:ilvl="5" w:tplc="1ABE6C16" w:tentative="1">
      <w:start w:val="1"/>
      <w:numFmt w:val="bullet"/>
      <w:lvlText w:val=""/>
      <w:lvlJc w:val="left"/>
      <w:pPr>
        <w:tabs>
          <w:tab w:val="num" w:pos="4320"/>
        </w:tabs>
        <w:ind w:left="4320" w:hanging="360"/>
      </w:pPr>
      <w:rPr>
        <w:rFonts w:ascii="Wingdings" w:hAnsi="Wingdings" w:hint="default"/>
      </w:rPr>
    </w:lvl>
    <w:lvl w:ilvl="6" w:tplc="F5BCF7EA" w:tentative="1">
      <w:start w:val="1"/>
      <w:numFmt w:val="bullet"/>
      <w:lvlText w:val=""/>
      <w:lvlJc w:val="left"/>
      <w:pPr>
        <w:tabs>
          <w:tab w:val="num" w:pos="5040"/>
        </w:tabs>
        <w:ind w:left="5040" w:hanging="360"/>
      </w:pPr>
      <w:rPr>
        <w:rFonts w:ascii="Wingdings" w:hAnsi="Wingdings" w:hint="default"/>
      </w:rPr>
    </w:lvl>
    <w:lvl w:ilvl="7" w:tplc="90A82518" w:tentative="1">
      <w:start w:val="1"/>
      <w:numFmt w:val="bullet"/>
      <w:lvlText w:val=""/>
      <w:lvlJc w:val="left"/>
      <w:pPr>
        <w:tabs>
          <w:tab w:val="num" w:pos="5760"/>
        </w:tabs>
        <w:ind w:left="5760" w:hanging="360"/>
      </w:pPr>
      <w:rPr>
        <w:rFonts w:ascii="Wingdings" w:hAnsi="Wingdings" w:hint="default"/>
      </w:rPr>
    </w:lvl>
    <w:lvl w:ilvl="8" w:tplc="55FC3C1E"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8D31851"/>
    <w:multiLevelType w:val="hybridMultilevel"/>
    <w:tmpl w:val="17C2BD1C"/>
    <w:lvl w:ilvl="0" w:tplc="75C6D04A">
      <w:start w:val="1"/>
      <w:numFmt w:val="bullet"/>
      <w:lvlText w:val=""/>
      <w:lvlJc w:val="left"/>
      <w:pPr>
        <w:tabs>
          <w:tab w:val="num" w:pos="720"/>
        </w:tabs>
        <w:ind w:left="720" w:hanging="360"/>
      </w:pPr>
      <w:rPr>
        <w:rFonts w:ascii="Wingdings" w:hAnsi="Wingdings" w:hint="default"/>
      </w:rPr>
    </w:lvl>
    <w:lvl w:ilvl="1" w:tplc="5F7EE828">
      <w:numFmt w:val="bullet"/>
      <w:lvlText w:val=""/>
      <w:lvlJc w:val="left"/>
      <w:pPr>
        <w:tabs>
          <w:tab w:val="num" w:pos="1440"/>
        </w:tabs>
        <w:ind w:left="1440" w:hanging="360"/>
      </w:pPr>
      <w:rPr>
        <w:rFonts w:ascii="Wingdings" w:hAnsi="Wingdings" w:hint="default"/>
      </w:rPr>
    </w:lvl>
    <w:lvl w:ilvl="2" w:tplc="F91AFB56" w:tentative="1">
      <w:start w:val="1"/>
      <w:numFmt w:val="bullet"/>
      <w:lvlText w:val=""/>
      <w:lvlJc w:val="left"/>
      <w:pPr>
        <w:tabs>
          <w:tab w:val="num" w:pos="2160"/>
        </w:tabs>
        <w:ind w:left="2160" w:hanging="360"/>
      </w:pPr>
      <w:rPr>
        <w:rFonts w:ascii="Wingdings" w:hAnsi="Wingdings" w:hint="default"/>
      </w:rPr>
    </w:lvl>
    <w:lvl w:ilvl="3" w:tplc="DA5CA0A2" w:tentative="1">
      <w:start w:val="1"/>
      <w:numFmt w:val="bullet"/>
      <w:lvlText w:val=""/>
      <w:lvlJc w:val="left"/>
      <w:pPr>
        <w:tabs>
          <w:tab w:val="num" w:pos="2880"/>
        </w:tabs>
        <w:ind w:left="2880" w:hanging="360"/>
      </w:pPr>
      <w:rPr>
        <w:rFonts w:ascii="Wingdings" w:hAnsi="Wingdings" w:hint="default"/>
      </w:rPr>
    </w:lvl>
    <w:lvl w:ilvl="4" w:tplc="10E2160E" w:tentative="1">
      <w:start w:val="1"/>
      <w:numFmt w:val="bullet"/>
      <w:lvlText w:val=""/>
      <w:lvlJc w:val="left"/>
      <w:pPr>
        <w:tabs>
          <w:tab w:val="num" w:pos="3600"/>
        </w:tabs>
        <w:ind w:left="3600" w:hanging="360"/>
      </w:pPr>
      <w:rPr>
        <w:rFonts w:ascii="Wingdings" w:hAnsi="Wingdings" w:hint="default"/>
      </w:rPr>
    </w:lvl>
    <w:lvl w:ilvl="5" w:tplc="82A686CC" w:tentative="1">
      <w:start w:val="1"/>
      <w:numFmt w:val="bullet"/>
      <w:lvlText w:val=""/>
      <w:lvlJc w:val="left"/>
      <w:pPr>
        <w:tabs>
          <w:tab w:val="num" w:pos="4320"/>
        </w:tabs>
        <w:ind w:left="4320" w:hanging="360"/>
      </w:pPr>
      <w:rPr>
        <w:rFonts w:ascii="Wingdings" w:hAnsi="Wingdings" w:hint="default"/>
      </w:rPr>
    </w:lvl>
    <w:lvl w:ilvl="6" w:tplc="E1DC5940" w:tentative="1">
      <w:start w:val="1"/>
      <w:numFmt w:val="bullet"/>
      <w:lvlText w:val=""/>
      <w:lvlJc w:val="left"/>
      <w:pPr>
        <w:tabs>
          <w:tab w:val="num" w:pos="5040"/>
        </w:tabs>
        <w:ind w:left="5040" w:hanging="360"/>
      </w:pPr>
      <w:rPr>
        <w:rFonts w:ascii="Wingdings" w:hAnsi="Wingdings" w:hint="default"/>
      </w:rPr>
    </w:lvl>
    <w:lvl w:ilvl="7" w:tplc="408E1CDA" w:tentative="1">
      <w:start w:val="1"/>
      <w:numFmt w:val="bullet"/>
      <w:lvlText w:val=""/>
      <w:lvlJc w:val="left"/>
      <w:pPr>
        <w:tabs>
          <w:tab w:val="num" w:pos="5760"/>
        </w:tabs>
        <w:ind w:left="5760" w:hanging="360"/>
      </w:pPr>
      <w:rPr>
        <w:rFonts w:ascii="Wingdings" w:hAnsi="Wingdings" w:hint="default"/>
      </w:rPr>
    </w:lvl>
    <w:lvl w:ilvl="8" w:tplc="22546CDE"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F36CF5"/>
    <w:multiLevelType w:val="hybridMultilevel"/>
    <w:tmpl w:val="4962A4F0"/>
    <w:lvl w:ilvl="0" w:tplc="E0246182">
      <w:start w:val="1"/>
      <w:numFmt w:val="decimal"/>
      <w:lvlText w:val="Proposal %1:"/>
      <w:lvlJc w:val="left"/>
      <w:pPr>
        <w:ind w:left="2141" w:hanging="440"/>
      </w:pPr>
      <w:rPr>
        <w:rFonts w:hint="eastAsia"/>
      </w:rPr>
    </w:lvl>
    <w:lvl w:ilvl="1" w:tplc="04090017" w:tentative="1">
      <w:start w:val="1"/>
      <w:numFmt w:val="aiueoFullWidth"/>
      <w:lvlText w:val="(%2)"/>
      <w:lvlJc w:val="left"/>
      <w:pPr>
        <w:ind w:left="2581" w:hanging="440"/>
      </w:pPr>
    </w:lvl>
    <w:lvl w:ilvl="2" w:tplc="04090011" w:tentative="1">
      <w:start w:val="1"/>
      <w:numFmt w:val="decimalEnclosedCircle"/>
      <w:lvlText w:val="%3"/>
      <w:lvlJc w:val="left"/>
      <w:pPr>
        <w:ind w:left="3021" w:hanging="440"/>
      </w:pPr>
    </w:lvl>
    <w:lvl w:ilvl="3" w:tplc="0409000F" w:tentative="1">
      <w:start w:val="1"/>
      <w:numFmt w:val="decimal"/>
      <w:lvlText w:val="%4."/>
      <w:lvlJc w:val="left"/>
      <w:pPr>
        <w:ind w:left="3461" w:hanging="440"/>
      </w:pPr>
    </w:lvl>
    <w:lvl w:ilvl="4" w:tplc="04090017" w:tentative="1">
      <w:start w:val="1"/>
      <w:numFmt w:val="aiueoFullWidth"/>
      <w:lvlText w:val="(%5)"/>
      <w:lvlJc w:val="left"/>
      <w:pPr>
        <w:ind w:left="3901" w:hanging="440"/>
      </w:pPr>
    </w:lvl>
    <w:lvl w:ilvl="5" w:tplc="04090011" w:tentative="1">
      <w:start w:val="1"/>
      <w:numFmt w:val="decimalEnclosedCircle"/>
      <w:lvlText w:val="%6"/>
      <w:lvlJc w:val="left"/>
      <w:pPr>
        <w:ind w:left="4341" w:hanging="440"/>
      </w:pPr>
    </w:lvl>
    <w:lvl w:ilvl="6" w:tplc="0409000F" w:tentative="1">
      <w:start w:val="1"/>
      <w:numFmt w:val="decimal"/>
      <w:lvlText w:val="%7."/>
      <w:lvlJc w:val="left"/>
      <w:pPr>
        <w:ind w:left="4781" w:hanging="440"/>
      </w:pPr>
    </w:lvl>
    <w:lvl w:ilvl="7" w:tplc="04090017" w:tentative="1">
      <w:start w:val="1"/>
      <w:numFmt w:val="aiueoFullWidth"/>
      <w:lvlText w:val="(%8)"/>
      <w:lvlJc w:val="left"/>
      <w:pPr>
        <w:ind w:left="5221" w:hanging="440"/>
      </w:pPr>
    </w:lvl>
    <w:lvl w:ilvl="8" w:tplc="04090011" w:tentative="1">
      <w:start w:val="1"/>
      <w:numFmt w:val="decimalEnclosedCircle"/>
      <w:lvlText w:val="%9"/>
      <w:lvlJc w:val="left"/>
      <w:pPr>
        <w:ind w:left="5661" w:hanging="440"/>
      </w:pPr>
    </w:lvl>
  </w:abstractNum>
  <w:num w:numId="1" w16cid:durableId="512183642">
    <w:abstractNumId w:val="0"/>
  </w:num>
  <w:num w:numId="2" w16cid:durableId="1969316174">
    <w:abstractNumId w:val="20"/>
  </w:num>
  <w:num w:numId="3" w16cid:durableId="1125389524">
    <w:abstractNumId w:val="12"/>
  </w:num>
  <w:num w:numId="4" w16cid:durableId="1518081707">
    <w:abstractNumId w:val="13"/>
  </w:num>
  <w:num w:numId="5" w16cid:durableId="1610160607">
    <w:abstractNumId w:val="9"/>
  </w:num>
  <w:num w:numId="6" w16cid:durableId="1989750383">
    <w:abstractNumId w:val="14"/>
  </w:num>
  <w:num w:numId="7" w16cid:durableId="134226936">
    <w:abstractNumId w:val="24"/>
  </w:num>
  <w:num w:numId="8" w16cid:durableId="1720862138">
    <w:abstractNumId w:val="10"/>
  </w:num>
  <w:num w:numId="9" w16cid:durableId="2038190380">
    <w:abstractNumId w:val="23"/>
  </w:num>
  <w:num w:numId="10" w16cid:durableId="1510019895">
    <w:abstractNumId w:val="26"/>
  </w:num>
  <w:num w:numId="11" w16cid:durableId="1503542574">
    <w:abstractNumId w:val="19"/>
  </w:num>
  <w:num w:numId="12" w16cid:durableId="1349795053">
    <w:abstractNumId w:val="8"/>
  </w:num>
  <w:num w:numId="13" w16cid:durableId="1195847280">
    <w:abstractNumId w:val="17"/>
  </w:num>
  <w:num w:numId="14" w16cid:durableId="2114132070">
    <w:abstractNumId w:val="34"/>
  </w:num>
  <w:num w:numId="15" w16cid:durableId="2039817276">
    <w:abstractNumId w:val="30"/>
  </w:num>
  <w:num w:numId="16" w16cid:durableId="245387836">
    <w:abstractNumId w:val="5"/>
  </w:num>
  <w:num w:numId="17" w16cid:durableId="625746205">
    <w:abstractNumId w:val="27"/>
  </w:num>
  <w:num w:numId="18" w16cid:durableId="1468814226">
    <w:abstractNumId w:val="2"/>
  </w:num>
  <w:num w:numId="19" w16cid:durableId="54819781">
    <w:abstractNumId w:val="35"/>
  </w:num>
  <w:num w:numId="20" w16cid:durableId="597719806">
    <w:abstractNumId w:val="32"/>
  </w:num>
  <w:num w:numId="21" w16cid:durableId="1026833076">
    <w:abstractNumId w:val="28"/>
  </w:num>
  <w:num w:numId="22" w16cid:durableId="1304388032">
    <w:abstractNumId w:val="15"/>
  </w:num>
  <w:num w:numId="23" w16cid:durableId="999239326">
    <w:abstractNumId w:val="1"/>
  </w:num>
  <w:num w:numId="24" w16cid:durableId="778451529">
    <w:abstractNumId w:val="4"/>
  </w:num>
  <w:num w:numId="25" w16cid:durableId="49548148">
    <w:abstractNumId w:val="6"/>
  </w:num>
  <w:num w:numId="26" w16cid:durableId="1347099700">
    <w:abstractNumId w:val="7"/>
  </w:num>
  <w:num w:numId="27" w16cid:durableId="569922080">
    <w:abstractNumId w:val="29"/>
  </w:num>
  <w:num w:numId="28" w16cid:durableId="1411274710">
    <w:abstractNumId w:val="3"/>
  </w:num>
  <w:num w:numId="29" w16cid:durableId="941108068">
    <w:abstractNumId w:val="31"/>
  </w:num>
  <w:num w:numId="30" w16cid:durableId="659624520">
    <w:abstractNumId w:val="18"/>
  </w:num>
  <w:num w:numId="31" w16cid:durableId="305089556">
    <w:abstractNumId w:val="21"/>
  </w:num>
  <w:num w:numId="32" w16cid:durableId="1876113647">
    <w:abstractNumId w:val="25"/>
  </w:num>
  <w:num w:numId="33" w16cid:durableId="627081148">
    <w:abstractNumId w:val="11"/>
  </w:num>
  <w:num w:numId="34" w16cid:durableId="622272020">
    <w:abstractNumId w:val="22"/>
  </w:num>
  <w:num w:numId="35" w16cid:durableId="1498183995">
    <w:abstractNumId w:val="33"/>
  </w:num>
  <w:num w:numId="36" w16cid:durableId="1112438516">
    <w:abstractNumId w:val="1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oNotDisplayPageBoundaries/>
  <w:printFractionalCharacterWidth/>
  <w:bordersDoNotSurroundHeader/>
  <w:bordersDoNotSurroundFooter/>
  <w:activeWritingStyle w:appName="MSWord" w:lang="ja-JP" w:vendorID="64" w:dllVersion="0" w:nlCheck="1" w:checkStyle="1"/>
  <w:activeWritingStyle w:appName="MSWord" w:lang="en-US" w:vendorID="64" w:dllVersion="0" w:nlCheck="1" w:checkStyle="0"/>
  <w:activeWritingStyle w:appName="MSWord" w:lang="en-GB"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1C5B"/>
    <w:rsid w:val="0000269B"/>
    <w:rsid w:val="00002861"/>
    <w:rsid w:val="0000296F"/>
    <w:rsid w:val="00002A37"/>
    <w:rsid w:val="00002AEC"/>
    <w:rsid w:val="000042FD"/>
    <w:rsid w:val="00004970"/>
    <w:rsid w:val="00005439"/>
    <w:rsid w:val="00006446"/>
    <w:rsid w:val="000065C5"/>
    <w:rsid w:val="00006896"/>
    <w:rsid w:val="00006B58"/>
    <w:rsid w:val="00006C08"/>
    <w:rsid w:val="00007189"/>
    <w:rsid w:val="00007CDC"/>
    <w:rsid w:val="00007DF5"/>
    <w:rsid w:val="00010470"/>
    <w:rsid w:val="00011153"/>
    <w:rsid w:val="0001161C"/>
    <w:rsid w:val="000116CA"/>
    <w:rsid w:val="00011729"/>
    <w:rsid w:val="000117B8"/>
    <w:rsid w:val="00011A3E"/>
    <w:rsid w:val="00011B28"/>
    <w:rsid w:val="00011BFB"/>
    <w:rsid w:val="00011D05"/>
    <w:rsid w:val="0001207F"/>
    <w:rsid w:val="00012455"/>
    <w:rsid w:val="00012AC9"/>
    <w:rsid w:val="00012D65"/>
    <w:rsid w:val="00013745"/>
    <w:rsid w:val="00013CB8"/>
    <w:rsid w:val="000141A9"/>
    <w:rsid w:val="000144EB"/>
    <w:rsid w:val="00014E6A"/>
    <w:rsid w:val="000151C5"/>
    <w:rsid w:val="00015929"/>
    <w:rsid w:val="00015D15"/>
    <w:rsid w:val="00016001"/>
    <w:rsid w:val="000168F1"/>
    <w:rsid w:val="000169A0"/>
    <w:rsid w:val="00016BD4"/>
    <w:rsid w:val="00016E88"/>
    <w:rsid w:val="000176B2"/>
    <w:rsid w:val="0001790C"/>
    <w:rsid w:val="00017BB7"/>
    <w:rsid w:val="00020538"/>
    <w:rsid w:val="00020BCB"/>
    <w:rsid w:val="00020FC0"/>
    <w:rsid w:val="0002113C"/>
    <w:rsid w:val="00021512"/>
    <w:rsid w:val="0002191E"/>
    <w:rsid w:val="00021FD2"/>
    <w:rsid w:val="000222E7"/>
    <w:rsid w:val="00022308"/>
    <w:rsid w:val="000224ED"/>
    <w:rsid w:val="00023462"/>
    <w:rsid w:val="000241A9"/>
    <w:rsid w:val="000241B0"/>
    <w:rsid w:val="00024D60"/>
    <w:rsid w:val="00024DC6"/>
    <w:rsid w:val="00025309"/>
    <w:rsid w:val="000255A2"/>
    <w:rsid w:val="0002564D"/>
    <w:rsid w:val="00025ECA"/>
    <w:rsid w:val="00026008"/>
    <w:rsid w:val="0002609C"/>
    <w:rsid w:val="000267C1"/>
    <w:rsid w:val="00026A3B"/>
    <w:rsid w:val="00027939"/>
    <w:rsid w:val="000302D0"/>
    <w:rsid w:val="000302EF"/>
    <w:rsid w:val="0003039F"/>
    <w:rsid w:val="00030CDF"/>
    <w:rsid w:val="00030DCD"/>
    <w:rsid w:val="00031AD1"/>
    <w:rsid w:val="00032080"/>
    <w:rsid w:val="000325B8"/>
    <w:rsid w:val="00032ED0"/>
    <w:rsid w:val="00032EDE"/>
    <w:rsid w:val="0003333B"/>
    <w:rsid w:val="0003383A"/>
    <w:rsid w:val="00033F83"/>
    <w:rsid w:val="0003429A"/>
    <w:rsid w:val="000344F1"/>
    <w:rsid w:val="00034AE9"/>
    <w:rsid w:val="00034C15"/>
    <w:rsid w:val="000350BE"/>
    <w:rsid w:val="00035EB2"/>
    <w:rsid w:val="000364F5"/>
    <w:rsid w:val="00036BA1"/>
    <w:rsid w:val="0003703D"/>
    <w:rsid w:val="000377F2"/>
    <w:rsid w:val="00040D7D"/>
    <w:rsid w:val="00040EA8"/>
    <w:rsid w:val="000414C3"/>
    <w:rsid w:val="0004190E"/>
    <w:rsid w:val="00042049"/>
    <w:rsid w:val="000422E2"/>
    <w:rsid w:val="000427BB"/>
    <w:rsid w:val="00042CB1"/>
    <w:rsid w:val="00042DB3"/>
    <w:rsid w:val="00042F22"/>
    <w:rsid w:val="000435FF"/>
    <w:rsid w:val="00043818"/>
    <w:rsid w:val="00043853"/>
    <w:rsid w:val="0004422F"/>
    <w:rsid w:val="000444EF"/>
    <w:rsid w:val="00044652"/>
    <w:rsid w:val="000446D1"/>
    <w:rsid w:val="000448E4"/>
    <w:rsid w:val="00044CE0"/>
    <w:rsid w:val="00044E7F"/>
    <w:rsid w:val="000450F4"/>
    <w:rsid w:val="000451AD"/>
    <w:rsid w:val="000455B9"/>
    <w:rsid w:val="000463AA"/>
    <w:rsid w:val="000474BB"/>
    <w:rsid w:val="0004780F"/>
    <w:rsid w:val="00050024"/>
    <w:rsid w:val="00050133"/>
    <w:rsid w:val="00050207"/>
    <w:rsid w:val="00050B9F"/>
    <w:rsid w:val="00051FE1"/>
    <w:rsid w:val="000529D9"/>
    <w:rsid w:val="00052A07"/>
    <w:rsid w:val="00052F04"/>
    <w:rsid w:val="000534E3"/>
    <w:rsid w:val="0005440D"/>
    <w:rsid w:val="000545F7"/>
    <w:rsid w:val="00054C07"/>
    <w:rsid w:val="00054D5B"/>
    <w:rsid w:val="000551CD"/>
    <w:rsid w:val="00055B25"/>
    <w:rsid w:val="0005606A"/>
    <w:rsid w:val="00056364"/>
    <w:rsid w:val="000567CA"/>
    <w:rsid w:val="0005687F"/>
    <w:rsid w:val="00056BF0"/>
    <w:rsid w:val="00056CD1"/>
    <w:rsid w:val="00056F38"/>
    <w:rsid w:val="00057117"/>
    <w:rsid w:val="00057276"/>
    <w:rsid w:val="00057E2C"/>
    <w:rsid w:val="000607CB"/>
    <w:rsid w:val="00060B7B"/>
    <w:rsid w:val="00060CDB"/>
    <w:rsid w:val="00060FD1"/>
    <w:rsid w:val="000616E7"/>
    <w:rsid w:val="00061C11"/>
    <w:rsid w:val="00062140"/>
    <w:rsid w:val="000626C7"/>
    <w:rsid w:val="00063C67"/>
    <w:rsid w:val="000640E4"/>
    <w:rsid w:val="00064690"/>
    <w:rsid w:val="00064767"/>
    <w:rsid w:val="0006487E"/>
    <w:rsid w:val="00064A5A"/>
    <w:rsid w:val="00064FBD"/>
    <w:rsid w:val="00065001"/>
    <w:rsid w:val="0006557B"/>
    <w:rsid w:val="000658AA"/>
    <w:rsid w:val="00065A32"/>
    <w:rsid w:val="00065B04"/>
    <w:rsid w:val="00065E1A"/>
    <w:rsid w:val="0006639A"/>
    <w:rsid w:val="000664C7"/>
    <w:rsid w:val="00067548"/>
    <w:rsid w:val="00067BBF"/>
    <w:rsid w:val="00067FBD"/>
    <w:rsid w:val="00070545"/>
    <w:rsid w:val="00070695"/>
    <w:rsid w:val="0007080E"/>
    <w:rsid w:val="00070FDD"/>
    <w:rsid w:val="00071B66"/>
    <w:rsid w:val="00071F86"/>
    <w:rsid w:val="00072030"/>
    <w:rsid w:val="00072597"/>
    <w:rsid w:val="00072D36"/>
    <w:rsid w:val="00072E2F"/>
    <w:rsid w:val="00072E87"/>
    <w:rsid w:val="000735F6"/>
    <w:rsid w:val="0007364C"/>
    <w:rsid w:val="00073882"/>
    <w:rsid w:val="0007398F"/>
    <w:rsid w:val="00074AD2"/>
    <w:rsid w:val="00075168"/>
    <w:rsid w:val="000751C6"/>
    <w:rsid w:val="000754D8"/>
    <w:rsid w:val="00075555"/>
    <w:rsid w:val="00075F6F"/>
    <w:rsid w:val="0007739C"/>
    <w:rsid w:val="0007794E"/>
    <w:rsid w:val="00077D06"/>
    <w:rsid w:val="00077DEE"/>
    <w:rsid w:val="00077E5F"/>
    <w:rsid w:val="00077ED3"/>
    <w:rsid w:val="000800CA"/>
    <w:rsid w:val="0008036A"/>
    <w:rsid w:val="000808C3"/>
    <w:rsid w:val="00080C1E"/>
    <w:rsid w:val="00080F8A"/>
    <w:rsid w:val="00081AE6"/>
    <w:rsid w:val="00081CB4"/>
    <w:rsid w:val="00081ED6"/>
    <w:rsid w:val="00082017"/>
    <w:rsid w:val="00082173"/>
    <w:rsid w:val="000821B8"/>
    <w:rsid w:val="0008253F"/>
    <w:rsid w:val="0008280B"/>
    <w:rsid w:val="00082BF3"/>
    <w:rsid w:val="000836E2"/>
    <w:rsid w:val="00083CF1"/>
    <w:rsid w:val="00083D21"/>
    <w:rsid w:val="00083FD4"/>
    <w:rsid w:val="00084009"/>
    <w:rsid w:val="000841B9"/>
    <w:rsid w:val="000841EB"/>
    <w:rsid w:val="000842EE"/>
    <w:rsid w:val="0008434E"/>
    <w:rsid w:val="000845FF"/>
    <w:rsid w:val="000855EB"/>
    <w:rsid w:val="00085763"/>
    <w:rsid w:val="00085B52"/>
    <w:rsid w:val="00085CF6"/>
    <w:rsid w:val="000862E7"/>
    <w:rsid w:val="000866F2"/>
    <w:rsid w:val="00086BDA"/>
    <w:rsid w:val="00086C60"/>
    <w:rsid w:val="00086D4F"/>
    <w:rsid w:val="00086FD0"/>
    <w:rsid w:val="0009009F"/>
    <w:rsid w:val="00090923"/>
    <w:rsid w:val="00090B21"/>
    <w:rsid w:val="00090D1B"/>
    <w:rsid w:val="00090F6C"/>
    <w:rsid w:val="00091387"/>
    <w:rsid w:val="00091557"/>
    <w:rsid w:val="00091704"/>
    <w:rsid w:val="000917B2"/>
    <w:rsid w:val="00092057"/>
    <w:rsid w:val="000924C1"/>
    <w:rsid w:val="000924F0"/>
    <w:rsid w:val="00092BE3"/>
    <w:rsid w:val="00092DD2"/>
    <w:rsid w:val="00093474"/>
    <w:rsid w:val="00093BBF"/>
    <w:rsid w:val="00094453"/>
    <w:rsid w:val="0009445F"/>
    <w:rsid w:val="0009498E"/>
    <w:rsid w:val="00094AA8"/>
    <w:rsid w:val="00094AB9"/>
    <w:rsid w:val="0009510F"/>
    <w:rsid w:val="0009512A"/>
    <w:rsid w:val="000952B3"/>
    <w:rsid w:val="0009572A"/>
    <w:rsid w:val="00095AAE"/>
    <w:rsid w:val="00095B32"/>
    <w:rsid w:val="00096079"/>
    <w:rsid w:val="000969D2"/>
    <w:rsid w:val="000971EE"/>
    <w:rsid w:val="000A01BF"/>
    <w:rsid w:val="000A0580"/>
    <w:rsid w:val="000A0795"/>
    <w:rsid w:val="000A08BC"/>
    <w:rsid w:val="000A0963"/>
    <w:rsid w:val="000A0D76"/>
    <w:rsid w:val="000A126E"/>
    <w:rsid w:val="000A13B6"/>
    <w:rsid w:val="000A1710"/>
    <w:rsid w:val="000A179A"/>
    <w:rsid w:val="000A19D5"/>
    <w:rsid w:val="000A1B7B"/>
    <w:rsid w:val="000A26D0"/>
    <w:rsid w:val="000A27F1"/>
    <w:rsid w:val="000A29EF"/>
    <w:rsid w:val="000A2E8D"/>
    <w:rsid w:val="000A3410"/>
    <w:rsid w:val="000A34C8"/>
    <w:rsid w:val="000A4179"/>
    <w:rsid w:val="000A41C5"/>
    <w:rsid w:val="000A472E"/>
    <w:rsid w:val="000A47A9"/>
    <w:rsid w:val="000A47EB"/>
    <w:rsid w:val="000A4A4F"/>
    <w:rsid w:val="000A4FF4"/>
    <w:rsid w:val="000A51DE"/>
    <w:rsid w:val="000A56F2"/>
    <w:rsid w:val="000A650B"/>
    <w:rsid w:val="000A6A6D"/>
    <w:rsid w:val="000A7374"/>
    <w:rsid w:val="000A7769"/>
    <w:rsid w:val="000A7958"/>
    <w:rsid w:val="000A7A11"/>
    <w:rsid w:val="000A7E1D"/>
    <w:rsid w:val="000B12B2"/>
    <w:rsid w:val="000B21CD"/>
    <w:rsid w:val="000B2719"/>
    <w:rsid w:val="000B2793"/>
    <w:rsid w:val="000B2AD4"/>
    <w:rsid w:val="000B2B68"/>
    <w:rsid w:val="000B2BCD"/>
    <w:rsid w:val="000B35F0"/>
    <w:rsid w:val="000B3A8F"/>
    <w:rsid w:val="000B3BB4"/>
    <w:rsid w:val="000B4AB9"/>
    <w:rsid w:val="000B4B4E"/>
    <w:rsid w:val="000B4CF7"/>
    <w:rsid w:val="000B58C3"/>
    <w:rsid w:val="000B58D4"/>
    <w:rsid w:val="000B5E89"/>
    <w:rsid w:val="000B61E9"/>
    <w:rsid w:val="000B6313"/>
    <w:rsid w:val="000B66F9"/>
    <w:rsid w:val="000B7068"/>
    <w:rsid w:val="000B723F"/>
    <w:rsid w:val="000B751E"/>
    <w:rsid w:val="000B7998"/>
    <w:rsid w:val="000B7CC2"/>
    <w:rsid w:val="000B7CF7"/>
    <w:rsid w:val="000C0051"/>
    <w:rsid w:val="000C02CB"/>
    <w:rsid w:val="000C0B03"/>
    <w:rsid w:val="000C0F46"/>
    <w:rsid w:val="000C151C"/>
    <w:rsid w:val="000C165A"/>
    <w:rsid w:val="000C1868"/>
    <w:rsid w:val="000C1950"/>
    <w:rsid w:val="000C1A51"/>
    <w:rsid w:val="000C24C1"/>
    <w:rsid w:val="000C2A7F"/>
    <w:rsid w:val="000C2E19"/>
    <w:rsid w:val="000C302A"/>
    <w:rsid w:val="000C3084"/>
    <w:rsid w:val="000C38D1"/>
    <w:rsid w:val="000C3BB5"/>
    <w:rsid w:val="000C3D7C"/>
    <w:rsid w:val="000C41DE"/>
    <w:rsid w:val="000C5836"/>
    <w:rsid w:val="000C5D5E"/>
    <w:rsid w:val="000C65B7"/>
    <w:rsid w:val="000C6B57"/>
    <w:rsid w:val="000C75B5"/>
    <w:rsid w:val="000D0D07"/>
    <w:rsid w:val="000D0DE8"/>
    <w:rsid w:val="000D1059"/>
    <w:rsid w:val="000D1237"/>
    <w:rsid w:val="000D1C00"/>
    <w:rsid w:val="000D1ECE"/>
    <w:rsid w:val="000D2221"/>
    <w:rsid w:val="000D27FD"/>
    <w:rsid w:val="000D2946"/>
    <w:rsid w:val="000D2959"/>
    <w:rsid w:val="000D2ACE"/>
    <w:rsid w:val="000D2C9F"/>
    <w:rsid w:val="000D2D6E"/>
    <w:rsid w:val="000D2FA7"/>
    <w:rsid w:val="000D3AAE"/>
    <w:rsid w:val="000D4797"/>
    <w:rsid w:val="000D4AD2"/>
    <w:rsid w:val="000D4C5E"/>
    <w:rsid w:val="000D4E29"/>
    <w:rsid w:val="000D4F44"/>
    <w:rsid w:val="000D567C"/>
    <w:rsid w:val="000D5BA0"/>
    <w:rsid w:val="000D6434"/>
    <w:rsid w:val="000D655E"/>
    <w:rsid w:val="000D6CA6"/>
    <w:rsid w:val="000D6D9E"/>
    <w:rsid w:val="000E0527"/>
    <w:rsid w:val="000E06A5"/>
    <w:rsid w:val="000E073A"/>
    <w:rsid w:val="000E080A"/>
    <w:rsid w:val="000E0BD2"/>
    <w:rsid w:val="000E12B6"/>
    <w:rsid w:val="000E168D"/>
    <w:rsid w:val="000E1C1E"/>
    <w:rsid w:val="000E1E92"/>
    <w:rsid w:val="000E2318"/>
    <w:rsid w:val="000E2902"/>
    <w:rsid w:val="000E2D73"/>
    <w:rsid w:val="000E532E"/>
    <w:rsid w:val="000E53B2"/>
    <w:rsid w:val="000E58DF"/>
    <w:rsid w:val="000E5944"/>
    <w:rsid w:val="000E5B17"/>
    <w:rsid w:val="000E5D80"/>
    <w:rsid w:val="000E5D8D"/>
    <w:rsid w:val="000E60A3"/>
    <w:rsid w:val="000E60C8"/>
    <w:rsid w:val="000E624F"/>
    <w:rsid w:val="000E6447"/>
    <w:rsid w:val="000E6836"/>
    <w:rsid w:val="000E78F4"/>
    <w:rsid w:val="000E7C0F"/>
    <w:rsid w:val="000E7C42"/>
    <w:rsid w:val="000E7C6F"/>
    <w:rsid w:val="000E7F1B"/>
    <w:rsid w:val="000F06D6"/>
    <w:rsid w:val="000F0850"/>
    <w:rsid w:val="000F0EB1"/>
    <w:rsid w:val="000F0F4A"/>
    <w:rsid w:val="000F1106"/>
    <w:rsid w:val="000F153F"/>
    <w:rsid w:val="000F19F7"/>
    <w:rsid w:val="000F2040"/>
    <w:rsid w:val="000F265B"/>
    <w:rsid w:val="000F285D"/>
    <w:rsid w:val="000F2A10"/>
    <w:rsid w:val="000F3343"/>
    <w:rsid w:val="000F3420"/>
    <w:rsid w:val="000F3767"/>
    <w:rsid w:val="000F3A54"/>
    <w:rsid w:val="000F3AF3"/>
    <w:rsid w:val="000F3BE9"/>
    <w:rsid w:val="000F3F6C"/>
    <w:rsid w:val="000F4043"/>
    <w:rsid w:val="000F48F5"/>
    <w:rsid w:val="000F570D"/>
    <w:rsid w:val="000F5C00"/>
    <w:rsid w:val="000F5D28"/>
    <w:rsid w:val="000F6423"/>
    <w:rsid w:val="000F6CC1"/>
    <w:rsid w:val="000F6DF3"/>
    <w:rsid w:val="000F6FDA"/>
    <w:rsid w:val="000F7152"/>
    <w:rsid w:val="000F780F"/>
    <w:rsid w:val="000F790F"/>
    <w:rsid w:val="000F7A2B"/>
    <w:rsid w:val="001005FF"/>
    <w:rsid w:val="0010070C"/>
    <w:rsid w:val="00100AFC"/>
    <w:rsid w:val="00100E34"/>
    <w:rsid w:val="00100F21"/>
    <w:rsid w:val="001011C5"/>
    <w:rsid w:val="00101C21"/>
    <w:rsid w:val="00102210"/>
    <w:rsid w:val="00102357"/>
    <w:rsid w:val="00102565"/>
    <w:rsid w:val="001026CF"/>
    <w:rsid w:val="00102964"/>
    <w:rsid w:val="0010390C"/>
    <w:rsid w:val="00104125"/>
    <w:rsid w:val="0010432A"/>
    <w:rsid w:val="00104813"/>
    <w:rsid w:val="0010583C"/>
    <w:rsid w:val="001062FB"/>
    <w:rsid w:val="001063E6"/>
    <w:rsid w:val="00107197"/>
    <w:rsid w:val="001078B7"/>
    <w:rsid w:val="00107B31"/>
    <w:rsid w:val="00107BB4"/>
    <w:rsid w:val="00107C76"/>
    <w:rsid w:val="001111A0"/>
    <w:rsid w:val="0011149C"/>
    <w:rsid w:val="001116EA"/>
    <w:rsid w:val="00111903"/>
    <w:rsid w:val="00111A63"/>
    <w:rsid w:val="00112BC6"/>
    <w:rsid w:val="001135E9"/>
    <w:rsid w:val="00113CF4"/>
    <w:rsid w:val="00113FFE"/>
    <w:rsid w:val="00114CDF"/>
    <w:rsid w:val="00114E7E"/>
    <w:rsid w:val="001150AC"/>
    <w:rsid w:val="001153EA"/>
    <w:rsid w:val="00115643"/>
    <w:rsid w:val="00115DBA"/>
    <w:rsid w:val="00116364"/>
    <w:rsid w:val="00116765"/>
    <w:rsid w:val="001175A9"/>
    <w:rsid w:val="0011790A"/>
    <w:rsid w:val="00117B7E"/>
    <w:rsid w:val="001202E5"/>
    <w:rsid w:val="00120616"/>
    <w:rsid w:val="0012078D"/>
    <w:rsid w:val="0012080F"/>
    <w:rsid w:val="00120DC4"/>
    <w:rsid w:val="00120E5D"/>
    <w:rsid w:val="00120F4B"/>
    <w:rsid w:val="00121310"/>
    <w:rsid w:val="0012191A"/>
    <w:rsid w:val="001219F5"/>
    <w:rsid w:val="00121A20"/>
    <w:rsid w:val="00121F2E"/>
    <w:rsid w:val="00121FF4"/>
    <w:rsid w:val="0012274D"/>
    <w:rsid w:val="00122B42"/>
    <w:rsid w:val="00122F2E"/>
    <w:rsid w:val="001235B3"/>
    <w:rsid w:val="00123610"/>
    <w:rsid w:val="0012364D"/>
    <w:rsid w:val="0012377F"/>
    <w:rsid w:val="00123F2B"/>
    <w:rsid w:val="00124314"/>
    <w:rsid w:val="0012459C"/>
    <w:rsid w:val="00124C1C"/>
    <w:rsid w:val="00124D05"/>
    <w:rsid w:val="00124EDA"/>
    <w:rsid w:val="00124F40"/>
    <w:rsid w:val="001254E8"/>
    <w:rsid w:val="00126003"/>
    <w:rsid w:val="00126294"/>
    <w:rsid w:val="00126605"/>
    <w:rsid w:val="00126B4A"/>
    <w:rsid w:val="00126E06"/>
    <w:rsid w:val="00126F22"/>
    <w:rsid w:val="001272AC"/>
    <w:rsid w:val="001275BA"/>
    <w:rsid w:val="00127AA7"/>
    <w:rsid w:val="00127B88"/>
    <w:rsid w:val="00127BD3"/>
    <w:rsid w:val="00127C2E"/>
    <w:rsid w:val="00127D30"/>
    <w:rsid w:val="00127E49"/>
    <w:rsid w:val="00130432"/>
    <w:rsid w:val="0013097E"/>
    <w:rsid w:val="00131A1B"/>
    <w:rsid w:val="00131DAF"/>
    <w:rsid w:val="00131EC3"/>
    <w:rsid w:val="00132FD0"/>
    <w:rsid w:val="001330E0"/>
    <w:rsid w:val="0013326A"/>
    <w:rsid w:val="001334C5"/>
    <w:rsid w:val="0013358A"/>
    <w:rsid w:val="00133889"/>
    <w:rsid w:val="00133CEB"/>
    <w:rsid w:val="00133F2E"/>
    <w:rsid w:val="00134128"/>
    <w:rsid w:val="001344C0"/>
    <w:rsid w:val="00134576"/>
    <w:rsid w:val="001346FA"/>
    <w:rsid w:val="001349F4"/>
    <w:rsid w:val="00134BC6"/>
    <w:rsid w:val="00134CE1"/>
    <w:rsid w:val="00134E12"/>
    <w:rsid w:val="0013506E"/>
    <w:rsid w:val="00135252"/>
    <w:rsid w:val="00135588"/>
    <w:rsid w:val="001356BF"/>
    <w:rsid w:val="0013599C"/>
    <w:rsid w:val="001359AC"/>
    <w:rsid w:val="00135DD8"/>
    <w:rsid w:val="0013669A"/>
    <w:rsid w:val="00137194"/>
    <w:rsid w:val="00137624"/>
    <w:rsid w:val="00137AB5"/>
    <w:rsid w:val="00137CFC"/>
    <w:rsid w:val="00137ED0"/>
    <w:rsid w:val="00137F0B"/>
    <w:rsid w:val="001403C1"/>
    <w:rsid w:val="001406B8"/>
    <w:rsid w:val="001408F7"/>
    <w:rsid w:val="00141624"/>
    <w:rsid w:val="001416F8"/>
    <w:rsid w:val="00141A7D"/>
    <w:rsid w:val="001422EE"/>
    <w:rsid w:val="00142F60"/>
    <w:rsid w:val="0014346F"/>
    <w:rsid w:val="00144477"/>
    <w:rsid w:val="00144A2C"/>
    <w:rsid w:val="00144C44"/>
    <w:rsid w:val="00145344"/>
    <w:rsid w:val="00145444"/>
    <w:rsid w:val="00145D40"/>
    <w:rsid w:val="00146270"/>
    <w:rsid w:val="00146AD8"/>
    <w:rsid w:val="0014785D"/>
    <w:rsid w:val="00150279"/>
    <w:rsid w:val="001508FD"/>
    <w:rsid w:val="00150D6F"/>
    <w:rsid w:val="00151723"/>
    <w:rsid w:val="0015183D"/>
    <w:rsid w:val="00151E23"/>
    <w:rsid w:val="00151F5D"/>
    <w:rsid w:val="00152127"/>
    <w:rsid w:val="00152316"/>
    <w:rsid w:val="0015235C"/>
    <w:rsid w:val="001526E0"/>
    <w:rsid w:val="00152A6E"/>
    <w:rsid w:val="00152C44"/>
    <w:rsid w:val="00152DF6"/>
    <w:rsid w:val="00153069"/>
    <w:rsid w:val="00153211"/>
    <w:rsid w:val="00153516"/>
    <w:rsid w:val="001537C6"/>
    <w:rsid w:val="0015440D"/>
    <w:rsid w:val="001547DF"/>
    <w:rsid w:val="00154D86"/>
    <w:rsid w:val="001550E1"/>
    <w:rsid w:val="001551B5"/>
    <w:rsid w:val="0015525E"/>
    <w:rsid w:val="0015531C"/>
    <w:rsid w:val="00155614"/>
    <w:rsid w:val="00155652"/>
    <w:rsid w:val="00155888"/>
    <w:rsid w:val="001559CB"/>
    <w:rsid w:val="001559FB"/>
    <w:rsid w:val="00155A26"/>
    <w:rsid w:val="00155E62"/>
    <w:rsid w:val="00155F44"/>
    <w:rsid w:val="00156156"/>
    <w:rsid w:val="00156B24"/>
    <w:rsid w:val="001570D6"/>
    <w:rsid w:val="00157186"/>
    <w:rsid w:val="001578E6"/>
    <w:rsid w:val="001608F0"/>
    <w:rsid w:val="00160CE2"/>
    <w:rsid w:val="00160DD8"/>
    <w:rsid w:val="0016102C"/>
    <w:rsid w:val="001611DA"/>
    <w:rsid w:val="00161AD8"/>
    <w:rsid w:val="00162192"/>
    <w:rsid w:val="00162AF7"/>
    <w:rsid w:val="001632FD"/>
    <w:rsid w:val="001639F0"/>
    <w:rsid w:val="001643A8"/>
    <w:rsid w:val="0016454F"/>
    <w:rsid w:val="0016465B"/>
    <w:rsid w:val="0016471A"/>
    <w:rsid w:val="00164C07"/>
    <w:rsid w:val="00164D7E"/>
    <w:rsid w:val="0016522A"/>
    <w:rsid w:val="001659C1"/>
    <w:rsid w:val="00165A59"/>
    <w:rsid w:val="0016607D"/>
    <w:rsid w:val="00167209"/>
    <w:rsid w:val="00167512"/>
    <w:rsid w:val="00167751"/>
    <w:rsid w:val="001702B0"/>
    <w:rsid w:val="001703EB"/>
    <w:rsid w:val="001707FD"/>
    <w:rsid w:val="0017087F"/>
    <w:rsid w:val="00170AB4"/>
    <w:rsid w:val="00170D7D"/>
    <w:rsid w:val="00170EC3"/>
    <w:rsid w:val="0017132C"/>
    <w:rsid w:val="001719A7"/>
    <w:rsid w:val="00171A1F"/>
    <w:rsid w:val="00171D4D"/>
    <w:rsid w:val="00171D60"/>
    <w:rsid w:val="00172001"/>
    <w:rsid w:val="00172AEF"/>
    <w:rsid w:val="0017313B"/>
    <w:rsid w:val="00173526"/>
    <w:rsid w:val="00173A8E"/>
    <w:rsid w:val="00173D64"/>
    <w:rsid w:val="00173F61"/>
    <w:rsid w:val="0017489D"/>
    <w:rsid w:val="00175108"/>
    <w:rsid w:val="00175CD8"/>
    <w:rsid w:val="00175E7E"/>
    <w:rsid w:val="0017649E"/>
    <w:rsid w:val="00176C84"/>
    <w:rsid w:val="00176F1F"/>
    <w:rsid w:val="00176F68"/>
    <w:rsid w:val="00177795"/>
    <w:rsid w:val="00177D52"/>
    <w:rsid w:val="00180D4C"/>
    <w:rsid w:val="00180E12"/>
    <w:rsid w:val="00181118"/>
    <w:rsid w:val="0018143F"/>
    <w:rsid w:val="001814B3"/>
    <w:rsid w:val="001816F4"/>
    <w:rsid w:val="00181887"/>
    <w:rsid w:val="001819A8"/>
    <w:rsid w:val="00181AE3"/>
    <w:rsid w:val="00182EAC"/>
    <w:rsid w:val="001830E7"/>
    <w:rsid w:val="0018318C"/>
    <w:rsid w:val="00183404"/>
    <w:rsid w:val="0018371A"/>
    <w:rsid w:val="00183984"/>
    <w:rsid w:val="001841A9"/>
    <w:rsid w:val="0018448B"/>
    <w:rsid w:val="00184585"/>
    <w:rsid w:val="001846FD"/>
    <w:rsid w:val="0018472F"/>
    <w:rsid w:val="001847AE"/>
    <w:rsid w:val="00185525"/>
    <w:rsid w:val="00185811"/>
    <w:rsid w:val="00186CDD"/>
    <w:rsid w:val="00186D4C"/>
    <w:rsid w:val="0018709E"/>
    <w:rsid w:val="00187563"/>
    <w:rsid w:val="00187C38"/>
    <w:rsid w:val="001901BE"/>
    <w:rsid w:val="00190AC1"/>
    <w:rsid w:val="00190C2F"/>
    <w:rsid w:val="00191682"/>
    <w:rsid w:val="001916B2"/>
    <w:rsid w:val="00191B1B"/>
    <w:rsid w:val="00191EDA"/>
    <w:rsid w:val="00191F0B"/>
    <w:rsid w:val="001922EF"/>
    <w:rsid w:val="001928DE"/>
    <w:rsid w:val="00192C10"/>
    <w:rsid w:val="00192CEA"/>
    <w:rsid w:val="0019341A"/>
    <w:rsid w:val="00193ECF"/>
    <w:rsid w:val="00194220"/>
    <w:rsid w:val="00194584"/>
    <w:rsid w:val="00194C7A"/>
    <w:rsid w:val="00194FAF"/>
    <w:rsid w:val="00194FF8"/>
    <w:rsid w:val="001951D7"/>
    <w:rsid w:val="00195520"/>
    <w:rsid w:val="0019607E"/>
    <w:rsid w:val="0019625C"/>
    <w:rsid w:val="001963B6"/>
    <w:rsid w:val="00197457"/>
    <w:rsid w:val="00197706"/>
    <w:rsid w:val="0019773B"/>
    <w:rsid w:val="00197BC4"/>
    <w:rsid w:val="00197DF9"/>
    <w:rsid w:val="001A05B4"/>
    <w:rsid w:val="001A079E"/>
    <w:rsid w:val="001A087E"/>
    <w:rsid w:val="001A0A3A"/>
    <w:rsid w:val="001A0E32"/>
    <w:rsid w:val="001A1987"/>
    <w:rsid w:val="001A2564"/>
    <w:rsid w:val="001A2C49"/>
    <w:rsid w:val="001A3C04"/>
    <w:rsid w:val="001A41BD"/>
    <w:rsid w:val="001A45EE"/>
    <w:rsid w:val="001A471B"/>
    <w:rsid w:val="001A4BDA"/>
    <w:rsid w:val="001A4EC0"/>
    <w:rsid w:val="001A5277"/>
    <w:rsid w:val="001A5C78"/>
    <w:rsid w:val="001A5E6F"/>
    <w:rsid w:val="001A6173"/>
    <w:rsid w:val="001A6513"/>
    <w:rsid w:val="001A6AE2"/>
    <w:rsid w:val="001A6CBA"/>
    <w:rsid w:val="001A7140"/>
    <w:rsid w:val="001A7D60"/>
    <w:rsid w:val="001B047D"/>
    <w:rsid w:val="001B0D97"/>
    <w:rsid w:val="001B1173"/>
    <w:rsid w:val="001B1B9B"/>
    <w:rsid w:val="001B24CD"/>
    <w:rsid w:val="001B2E53"/>
    <w:rsid w:val="001B3012"/>
    <w:rsid w:val="001B35C9"/>
    <w:rsid w:val="001B3698"/>
    <w:rsid w:val="001B3B09"/>
    <w:rsid w:val="001B4144"/>
    <w:rsid w:val="001B41F4"/>
    <w:rsid w:val="001B4B52"/>
    <w:rsid w:val="001B5A5D"/>
    <w:rsid w:val="001B6053"/>
    <w:rsid w:val="001B666F"/>
    <w:rsid w:val="001B682D"/>
    <w:rsid w:val="001B6950"/>
    <w:rsid w:val="001B6CE0"/>
    <w:rsid w:val="001B6D08"/>
    <w:rsid w:val="001B6FC4"/>
    <w:rsid w:val="001B7B2A"/>
    <w:rsid w:val="001B7DBF"/>
    <w:rsid w:val="001B7DF3"/>
    <w:rsid w:val="001B7EE4"/>
    <w:rsid w:val="001C0768"/>
    <w:rsid w:val="001C10B0"/>
    <w:rsid w:val="001C1BFB"/>
    <w:rsid w:val="001C1CE5"/>
    <w:rsid w:val="001C1E8D"/>
    <w:rsid w:val="001C2BEE"/>
    <w:rsid w:val="001C2EF3"/>
    <w:rsid w:val="001C344D"/>
    <w:rsid w:val="001C3563"/>
    <w:rsid w:val="001C3632"/>
    <w:rsid w:val="001C3D2A"/>
    <w:rsid w:val="001C3D73"/>
    <w:rsid w:val="001C4686"/>
    <w:rsid w:val="001C47DD"/>
    <w:rsid w:val="001C484D"/>
    <w:rsid w:val="001C4A35"/>
    <w:rsid w:val="001C4EDA"/>
    <w:rsid w:val="001C521C"/>
    <w:rsid w:val="001C53D2"/>
    <w:rsid w:val="001C58B9"/>
    <w:rsid w:val="001C5950"/>
    <w:rsid w:val="001C6495"/>
    <w:rsid w:val="001C67E3"/>
    <w:rsid w:val="001C67E4"/>
    <w:rsid w:val="001C6CE6"/>
    <w:rsid w:val="001C7060"/>
    <w:rsid w:val="001C7200"/>
    <w:rsid w:val="001C77FB"/>
    <w:rsid w:val="001C7B3A"/>
    <w:rsid w:val="001C7C6C"/>
    <w:rsid w:val="001D00D0"/>
    <w:rsid w:val="001D02D8"/>
    <w:rsid w:val="001D05CD"/>
    <w:rsid w:val="001D15FC"/>
    <w:rsid w:val="001D193A"/>
    <w:rsid w:val="001D1BFB"/>
    <w:rsid w:val="001D1EB6"/>
    <w:rsid w:val="001D2185"/>
    <w:rsid w:val="001D228D"/>
    <w:rsid w:val="001D2739"/>
    <w:rsid w:val="001D280D"/>
    <w:rsid w:val="001D2C0F"/>
    <w:rsid w:val="001D2FA4"/>
    <w:rsid w:val="001D2FFD"/>
    <w:rsid w:val="001D3AD3"/>
    <w:rsid w:val="001D40A9"/>
    <w:rsid w:val="001D4132"/>
    <w:rsid w:val="001D4615"/>
    <w:rsid w:val="001D4957"/>
    <w:rsid w:val="001D4ABC"/>
    <w:rsid w:val="001D4BD3"/>
    <w:rsid w:val="001D51BA"/>
    <w:rsid w:val="001D6342"/>
    <w:rsid w:val="001D675D"/>
    <w:rsid w:val="001D689F"/>
    <w:rsid w:val="001D6C13"/>
    <w:rsid w:val="001D6D53"/>
    <w:rsid w:val="001D7693"/>
    <w:rsid w:val="001D78A2"/>
    <w:rsid w:val="001D7A83"/>
    <w:rsid w:val="001D7E4B"/>
    <w:rsid w:val="001D7E61"/>
    <w:rsid w:val="001D7EA7"/>
    <w:rsid w:val="001E0B57"/>
    <w:rsid w:val="001E1705"/>
    <w:rsid w:val="001E186B"/>
    <w:rsid w:val="001E1D1D"/>
    <w:rsid w:val="001E2438"/>
    <w:rsid w:val="001E344E"/>
    <w:rsid w:val="001E3564"/>
    <w:rsid w:val="001E43B3"/>
    <w:rsid w:val="001E49C7"/>
    <w:rsid w:val="001E49D0"/>
    <w:rsid w:val="001E4B05"/>
    <w:rsid w:val="001E4C6A"/>
    <w:rsid w:val="001E58E2"/>
    <w:rsid w:val="001E632E"/>
    <w:rsid w:val="001E6499"/>
    <w:rsid w:val="001E6C73"/>
    <w:rsid w:val="001E70BA"/>
    <w:rsid w:val="001E7AED"/>
    <w:rsid w:val="001E7E84"/>
    <w:rsid w:val="001F01F8"/>
    <w:rsid w:val="001F10F0"/>
    <w:rsid w:val="001F15FB"/>
    <w:rsid w:val="001F17C5"/>
    <w:rsid w:val="001F1FD0"/>
    <w:rsid w:val="001F3916"/>
    <w:rsid w:val="001F3ADA"/>
    <w:rsid w:val="001F41CC"/>
    <w:rsid w:val="001F4AB0"/>
    <w:rsid w:val="001F4D5E"/>
    <w:rsid w:val="001F54C5"/>
    <w:rsid w:val="001F55B6"/>
    <w:rsid w:val="001F57A9"/>
    <w:rsid w:val="001F662C"/>
    <w:rsid w:val="001F69CF"/>
    <w:rsid w:val="001F6A85"/>
    <w:rsid w:val="001F6AFF"/>
    <w:rsid w:val="001F7074"/>
    <w:rsid w:val="001F718F"/>
    <w:rsid w:val="001F7579"/>
    <w:rsid w:val="001F7AF3"/>
    <w:rsid w:val="001F7D00"/>
    <w:rsid w:val="001F7F56"/>
    <w:rsid w:val="002001C1"/>
    <w:rsid w:val="002002CD"/>
    <w:rsid w:val="0020034D"/>
    <w:rsid w:val="00200490"/>
    <w:rsid w:val="00200513"/>
    <w:rsid w:val="00200576"/>
    <w:rsid w:val="0020074C"/>
    <w:rsid w:val="00200784"/>
    <w:rsid w:val="00200F45"/>
    <w:rsid w:val="00201BD0"/>
    <w:rsid w:val="00201F3A"/>
    <w:rsid w:val="002027FD"/>
    <w:rsid w:val="002028FF"/>
    <w:rsid w:val="002032D1"/>
    <w:rsid w:val="00203F96"/>
    <w:rsid w:val="0020419A"/>
    <w:rsid w:val="002041AC"/>
    <w:rsid w:val="00204846"/>
    <w:rsid w:val="002050E0"/>
    <w:rsid w:val="002051B4"/>
    <w:rsid w:val="0020528E"/>
    <w:rsid w:val="0020592F"/>
    <w:rsid w:val="002059EA"/>
    <w:rsid w:val="002059FB"/>
    <w:rsid w:val="00205AF8"/>
    <w:rsid w:val="0020661F"/>
    <w:rsid w:val="002066CD"/>
    <w:rsid w:val="002069B2"/>
    <w:rsid w:val="00206C08"/>
    <w:rsid w:val="00206C8E"/>
    <w:rsid w:val="00207501"/>
    <w:rsid w:val="00207F96"/>
    <w:rsid w:val="00207FA3"/>
    <w:rsid w:val="00210189"/>
    <w:rsid w:val="0021038D"/>
    <w:rsid w:val="00210E56"/>
    <w:rsid w:val="00211042"/>
    <w:rsid w:val="002111AC"/>
    <w:rsid w:val="00211553"/>
    <w:rsid w:val="00212017"/>
    <w:rsid w:val="00212302"/>
    <w:rsid w:val="00212F31"/>
    <w:rsid w:val="0021313A"/>
    <w:rsid w:val="00213A11"/>
    <w:rsid w:val="00213D48"/>
    <w:rsid w:val="00213F00"/>
    <w:rsid w:val="00214045"/>
    <w:rsid w:val="00214415"/>
    <w:rsid w:val="00214DA8"/>
    <w:rsid w:val="002150A1"/>
    <w:rsid w:val="0021518A"/>
    <w:rsid w:val="00215423"/>
    <w:rsid w:val="002158FA"/>
    <w:rsid w:val="00216564"/>
    <w:rsid w:val="00216EB1"/>
    <w:rsid w:val="002176CC"/>
    <w:rsid w:val="002176E5"/>
    <w:rsid w:val="002178CC"/>
    <w:rsid w:val="002202E1"/>
    <w:rsid w:val="00220600"/>
    <w:rsid w:val="00220D20"/>
    <w:rsid w:val="0022168B"/>
    <w:rsid w:val="00221997"/>
    <w:rsid w:val="00221B09"/>
    <w:rsid w:val="002224DB"/>
    <w:rsid w:val="00222A6E"/>
    <w:rsid w:val="00222DEF"/>
    <w:rsid w:val="00222ECD"/>
    <w:rsid w:val="002233D4"/>
    <w:rsid w:val="00223436"/>
    <w:rsid w:val="00223CB2"/>
    <w:rsid w:val="00223FC5"/>
    <w:rsid w:val="00223FCB"/>
    <w:rsid w:val="0022402F"/>
    <w:rsid w:val="002252C3"/>
    <w:rsid w:val="00225825"/>
    <w:rsid w:val="00225C54"/>
    <w:rsid w:val="00225E7C"/>
    <w:rsid w:val="002261EF"/>
    <w:rsid w:val="002265E8"/>
    <w:rsid w:val="00226789"/>
    <w:rsid w:val="002268D7"/>
    <w:rsid w:val="00226BB7"/>
    <w:rsid w:val="002300D3"/>
    <w:rsid w:val="0023019F"/>
    <w:rsid w:val="00230517"/>
    <w:rsid w:val="00230568"/>
    <w:rsid w:val="00230700"/>
    <w:rsid w:val="00230765"/>
    <w:rsid w:val="00231257"/>
    <w:rsid w:val="00231284"/>
    <w:rsid w:val="00231393"/>
    <w:rsid w:val="002319E4"/>
    <w:rsid w:val="00231EE8"/>
    <w:rsid w:val="002320B0"/>
    <w:rsid w:val="00232339"/>
    <w:rsid w:val="002323EF"/>
    <w:rsid w:val="002326FA"/>
    <w:rsid w:val="00232C3C"/>
    <w:rsid w:val="002331C3"/>
    <w:rsid w:val="00233661"/>
    <w:rsid w:val="00233AE7"/>
    <w:rsid w:val="00233AFB"/>
    <w:rsid w:val="00233AFC"/>
    <w:rsid w:val="00234238"/>
    <w:rsid w:val="0023431A"/>
    <w:rsid w:val="00234485"/>
    <w:rsid w:val="00234978"/>
    <w:rsid w:val="00235562"/>
    <w:rsid w:val="00235632"/>
    <w:rsid w:val="0023563A"/>
    <w:rsid w:val="002357E8"/>
    <w:rsid w:val="00235872"/>
    <w:rsid w:val="00235916"/>
    <w:rsid w:val="00235B8F"/>
    <w:rsid w:val="00236059"/>
    <w:rsid w:val="0023608B"/>
    <w:rsid w:val="00236223"/>
    <w:rsid w:val="00236938"/>
    <w:rsid w:val="00236B77"/>
    <w:rsid w:val="002372A2"/>
    <w:rsid w:val="002400B8"/>
    <w:rsid w:val="0024069E"/>
    <w:rsid w:val="00241559"/>
    <w:rsid w:val="00241B98"/>
    <w:rsid w:val="002428DE"/>
    <w:rsid w:val="00242973"/>
    <w:rsid w:val="00242A0A"/>
    <w:rsid w:val="0024310C"/>
    <w:rsid w:val="002435B3"/>
    <w:rsid w:val="00243C06"/>
    <w:rsid w:val="00244DBD"/>
    <w:rsid w:val="00245346"/>
    <w:rsid w:val="00245417"/>
    <w:rsid w:val="0024547B"/>
    <w:rsid w:val="002454D4"/>
    <w:rsid w:val="00245898"/>
    <w:rsid w:val="002458EB"/>
    <w:rsid w:val="00245975"/>
    <w:rsid w:val="00245B57"/>
    <w:rsid w:val="00245D33"/>
    <w:rsid w:val="00245F3C"/>
    <w:rsid w:val="00246CD3"/>
    <w:rsid w:val="0024746A"/>
    <w:rsid w:val="002500C8"/>
    <w:rsid w:val="0025019D"/>
    <w:rsid w:val="00250F16"/>
    <w:rsid w:val="0025111E"/>
    <w:rsid w:val="0025167F"/>
    <w:rsid w:val="00252192"/>
    <w:rsid w:val="00252838"/>
    <w:rsid w:val="00253071"/>
    <w:rsid w:val="00253E6A"/>
    <w:rsid w:val="0025421E"/>
    <w:rsid w:val="00254378"/>
    <w:rsid w:val="00255275"/>
    <w:rsid w:val="002558D7"/>
    <w:rsid w:val="00255CE1"/>
    <w:rsid w:val="00255FB5"/>
    <w:rsid w:val="00256241"/>
    <w:rsid w:val="0025638A"/>
    <w:rsid w:val="002573E8"/>
    <w:rsid w:val="0025746A"/>
    <w:rsid w:val="00257543"/>
    <w:rsid w:val="00257E3C"/>
    <w:rsid w:val="00257F88"/>
    <w:rsid w:val="002609AB"/>
    <w:rsid w:val="00260C05"/>
    <w:rsid w:val="00261183"/>
    <w:rsid w:val="00261285"/>
    <w:rsid w:val="00261756"/>
    <w:rsid w:val="002617E7"/>
    <w:rsid w:val="002619E1"/>
    <w:rsid w:val="00261FC8"/>
    <w:rsid w:val="002621C9"/>
    <w:rsid w:val="002624EF"/>
    <w:rsid w:val="00262C60"/>
    <w:rsid w:val="00263732"/>
    <w:rsid w:val="00263857"/>
    <w:rsid w:val="00263F86"/>
    <w:rsid w:val="00264109"/>
    <w:rsid w:val="00264149"/>
    <w:rsid w:val="00264228"/>
    <w:rsid w:val="00264297"/>
    <w:rsid w:val="00264334"/>
    <w:rsid w:val="0026473E"/>
    <w:rsid w:val="002647C9"/>
    <w:rsid w:val="00264B4C"/>
    <w:rsid w:val="0026516D"/>
    <w:rsid w:val="002653E2"/>
    <w:rsid w:val="00265649"/>
    <w:rsid w:val="00265DC7"/>
    <w:rsid w:val="00266214"/>
    <w:rsid w:val="00266289"/>
    <w:rsid w:val="0026660D"/>
    <w:rsid w:val="002666DC"/>
    <w:rsid w:val="002668BF"/>
    <w:rsid w:val="00267307"/>
    <w:rsid w:val="0026743E"/>
    <w:rsid w:val="00267C58"/>
    <w:rsid w:val="00267C83"/>
    <w:rsid w:val="00270051"/>
    <w:rsid w:val="00270226"/>
    <w:rsid w:val="0027071E"/>
    <w:rsid w:val="002707B8"/>
    <w:rsid w:val="002708AA"/>
    <w:rsid w:val="00270D24"/>
    <w:rsid w:val="00270DA3"/>
    <w:rsid w:val="00270F1C"/>
    <w:rsid w:val="00271046"/>
    <w:rsid w:val="0027144F"/>
    <w:rsid w:val="0027168C"/>
    <w:rsid w:val="00271E20"/>
    <w:rsid w:val="00271F3A"/>
    <w:rsid w:val="0027208A"/>
    <w:rsid w:val="0027239F"/>
    <w:rsid w:val="00272796"/>
    <w:rsid w:val="00273278"/>
    <w:rsid w:val="002737F4"/>
    <w:rsid w:val="002738A7"/>
    <w:rsid w:val="00273AF2"/>
    <w:rsid w:val="00273E18"/>
    <w:rsid w:val="0027455E"/>
    <w:rsid w:val="00274929"/>
    <w:rsid w:val="00275A17"/>
    <w:rsid w:val="00275CAD"/>
    <w:rsid w:val="00275ED4"/>
    <w:rsid w:val="00276443"/>
    <w:rsid w:val="002764F0"/>
    <w:rsid w:val="0027666E"/>
    <w:rsid w:val="00276864"/>
    <w:rsid w:val="00276AA0"/>
    <w:rsid w:val="00277453"/>
    <w:rsid w:val="00277F2B"/>
    <w:rsid w:val="0028010A"/>
    <w:rsid w:val="002803F3"/>
    <w:rsid w:val="002805F5"/>
    <w:rsid w:val="00280751"/>
    <w:rsid w:val="0028085E"/>
    <w:rsid w:val="00281408"/>
    <w:rsid w:val="0028161A"/>
    <w:rsid w:val="002817B1"/>
    <w:rsid w:val="002822EC"/>
    <w:rsid w:val="00282687"/>
    <w:rsid w:val="0028280A"/>
    <w:rsid w:val="00282860"/>
    <w:rsid w:val="00282F04"/>
    <w:rsid w:val="0028355F"/>
    <w:rsid w:val="00283DCE"/>
    <w:rsid w:val="0028474B"/>
    <w:rsid w:val="00285690"/>
    <w:rsid w:val="00285752"/>
    <w:rsid w:val="00285810"/>
    <w:rsid w:val="00286292"/>
    <w:rsid w:val="00286ACD"/>
    <w:rsid w:val="00286CE2"/>
    <w:rsid w:val="002872B7"/>
    <w:rsid w:val="002875E6"/>
    <w:rsid w:val="00287838"/>
    <w:rsid w:val="00287895"/>
    <w:rsid w:val="00287ED6"/>
    <w:rsid w:val="0029035F"/>
    <w:rsid w:val="002907B5"/>
    <w:rsid w:val="002909B8"/>
    <w:rsid w:val="002909C6"/>
    <w:rsid w:val="00290A85"/>
    <w:rsid w:val="00290CBC"/>
    <w:rsid w:val="00291CA3"/>
    <w:rsid w:val="00291D7A"/>
    <w:rsid w:val="0029229E"/>
    <w:rsid w:val="002923E9"/>
    <w:rsid w:val="002924B3"/>
    <w:rsid w:val="002924CA"/>
    <w:rsid w:val="00292C3A"/>
    <w:rsid w:val="00292E71"/>
    <w:rsid w:val="00292EB7"/>
    <w:rsid w:val="00293780"/>
    <w:rsid w:val="002937C9"/>
    <w:rsid w:val="00293B29"/>
    <w:rsid w:val="00293E5D"/>
    <w:rsid w:val="00293F02"/>
    <w:rsid w:val="00294905"/>
    <w:rsid w:val="002949BD"/>
    <w:rsid w:val="00296155"/>
    <w:rsid w:val="00296227"/>
    <w:rsid w:val="00296F44"/>
    <w:rsid w:val="002970CA"/>
    <w:rsid w:val="0029774E"/>
    <w:rsid w:val="0029777D"/>
    <w:rsid w:val="00297B14"/>
    <w:rsid w:val="00297C4A"/>
    <w:rsid w:val="00297E12"/>
    <w:rsid w:val="002A036D"/>
    <w:rsid w:val="002A0421"/>
    <w:rsid w:val="002A0554"/>
    <w:rsid w:val="002A055E"/>
    <w:rsid w:val="002A14D9"/>
    <w:rsid w:val="002A1C36"/>
    <w:rsid w:val="002A1D4E"/>
    <w:rsid w:val="002A2117"/>
    <w:rsid w:val="002A22C2"/>
    <w:rsid w:val="002A2420"/>
    <w:rsid w:val="002A2869"/>
    <w:rsid w:val="002A2B08"/>
    <w:rsid w:val="002A364B"/>
    <w:rsid w:val="002A36EB"/>
    <w:rsid w:val="002A3EC7"/>
    <w:rsid w:val="002A4144"/>
    <w:rsid w:val="002A45C6"/>
    <w:rsid w:val="002A50D7"/>
    <w:rsid w:val="002A5160"/>
    <w:rsid w:val="002A52DB"/>
    <w:rsid w:val="002A53F0"/>
    <w:rsid w:val="002A5BD5"/>
    <w:rsid w:val="002A6292"/>
    <w:rsid w:val="002A69F6"/>
    <w:rsid w:val="002A6B97"/>
    <w:rsid w:val="002A6D96"/>
    <w:rsid w:val="002A6E0F"/>
    <w:rsid w:val="002A707E"/>
    <w:rsid w:val="002A75FE"/>
    <w:rsid w:val="002B06F0"/>
    <w:rsid w:val="002B0B1F"/>
    <w:rsid w:val="002B0C10"/>
    <w:rsid w:val="002B0CB9"/>
    <w:rsid w:val="002B0F92"/>
    <w:rsid w:val="002B1009"/>
    <w:rsid w:val="002B10ED"/>
    <w:rsid w:val="002B15E3"/>
    <w:rsid w:val="002B19DA"/>
    <w:rsid w:val="002B21EA"/>
    <w:rsid w:val="002B24D6"/>
    <w:rsid w:val="002B25EE"/>
    <w:rsid w:val="002B2CC5"/>
    <w:rsid w:val="002B3B3A"/>
    <w:rsid w:val="002B467E"/>
    <w:rsid w:val="002B47B7"/>
    <w:rsid w:val="002B4F3E"/>
    <w:rsid w:val="002B596E"/>
    <w:rsid w:val="002B5B60"/>
    <w:rsid w:val="002B5C19"/>
    <w:rsid w:val="002B6C6A"/>
    <w:rsid w:val="002B7F65"/>
    <w:rsid w:val="002C0D0C"/>
    <w:rsid w:val="002C0E98"/>
    <w:rsid w:val="002C0EF8"/>
    <w:rsid w:val="002C1544"/>
    <w:rsid w:val="002C159B"/>
    <w:rsid w:val="002C1BEE"/>
    <w:rsid w:val="002C244C"/>
    <w:rsid w:val="002C2C40"/>
    <w:rsid w:val="002C31CA"/>
    <w:rsid w:val="002C3201"/>
    <w:rsid w:val="002C32A1"/>
    <w:rsid w:val="002C35FA"/>
    <w:rsid w:val="002C37B5"/>
    <w:rsid w:val="002C39FD"/>
    <w:rsid w:val="002C3C64"/>
    <w:rsid w:val="002C40EF"/>
    <w:rsid w:val="002C4130"/>
    <w:rsid w:val="002C4159"/>
    <w:rsid w:val="002C41E6"/>
    <w:rsid w:val="002C44C5"/>
    <w:rsid w:val="002C45D3"/>
    <w:rsid w:val="002C4805"/>
    <w:rsid w:val="002C49C7"/>
    <w:rsid w:val="002C4C69"/>
    <w:rsid w:val="002C5142"/>
    <w:rsid w:val="002C61A0"/>
    <w:rsid w:val="002C66D3"/>
    <w:rsid w:val="002C6D83"/>
    <w:rsid w:val="002C7315"/>
    <w:rsid w:val="002C74D6"/>
    <w:rsid w:val="002C796E"/>
    <w:rsid w:val="002D00AE"/>
    <w:rsid w:val="002D022A"/>
    <w:rsid w:val="002D051F"/>
    <w:rsid w:val="002D071A"/>
    <w:rsid w:val="002D1CB7"/>
    <w:rsid w:val="002D34B2"/>
    <w:rsid w:val="002D35B9"/>
    <w:rsid w:val="002D362A"/>
    <w:rsid w:val="002D4487"/>
    <w:rsid w:val="002D453A"/>
    <w:rsid w:val="002D4A57"/>
    <w:rsid w:val="002D4ADC"/>
    <w:rsid w:val="002D5402"/>
    <w:rsid w:val="002D5976"/>
    <w:rsid w:val="002D5FE9"/>
    <w:rsid w:val="002D64B9"/>
    <w:rsid w:val="002D68BC"/>
    <w:rsid w:val="002D69C1"/>
    <w:rsid w:val="002D6FFB"/>
    <w:rsid w:val="002D7075"/>
    <w:rsid w:val="002D73A8"/>
    <w:rsid w:val="002D7637"/>
    <w:rsid w:val="002D7D64"/>
    <w:rsid w:val="002E0AC3"/>
    <w:rsid w:val="002E136C"/>
    <w:rsid w:val="002E1404"/>
    <w:rsid w:val="002E14D6"/>
    <w:rsid w:val="002E17F2"/>
    <w:rsid w:val="002E2380"/>
    <w:rsid w:val="002E2414"/>
    <w:rsid w:val="002E2979"/>
    <w:rsid w:val="002E32FA"/>
    <w:rsid w:val="002E33A1"/>
    <w:rsid w:val="002E3CAE"/>
    <w:rsid w:val="002E3DED"/>
    <w:rsid w:val="002E44A3"/>
    <w:rsid w:val="002E53A4"/>
    <w:rsid w:val="002E5705"/>
    <w:rsid w:val="002E5CF2"/>
    <w:rsid w:val="002E64DB"/>
    <w:rsid w:val="002E69C4"/>
    <w:rsid w:val="002E69D6"/>
    <w:rsid w:val="002E6A68"/>
    <w:rsid w:val="002E720F"/>
    <w:rsid w:val="002E77B5"/>
    <w:rsid w:val="002E7BE7"/>
    <w:rsid w:val="002E7CAE"/>
    <w:rsid w:val="002F009C"/>
    <w:rsid w:val="002F03DA"/>
    <w:rsid w:val="002F0ABB"/>
    <w:rsid w:val="002F0CAD"/>
    <w:rsid w:val="002F1AA1"/>
    <w:rsid w:val="002F20A1"/>
    <w:rsid w:val="002F246A"/>
    <w:rsid w:val="002F252E"/>
    <w:rsid w:val="002F2771"/>
    <w:rsid w:val="002F2FD2"/>
    <w:rsid w:val="002F3351"/>
    <w:rsid w:val="002F3420"/>
    <w:rsid w:val="002F37A9"/>
    <w:rsid w:val="002F39C1"/>
    <w:rsid w:val="002F3BE7"/>
    <w:rsid w:val="002F3DF2"/>
    <w:rsid w:val="002F3ECE"/>
    <w:rsid w:val="002F421A"/>
    <w:rsid w:val="002F4796"/>
    <w:rsid w:val="002F57F1"/>
    <w:rsid w:val="002F59FF"/>
    <w:rsid w:val="002F6230"/>
    <w:rsid w:val="002F6261"/>
    <w:rsid w:val="002F6BB6"/>
    <w:rsid w:val="002F6C67"/>
    <w:rsid w:val="002F78B6"/>
    <w:rsid w:val="002F790C"/>
    <w:rsid w:val="002F7B7B"/>
    <w:rsid w:val="002F7D75"/>
    <w:rsid w:val="00300010"/>
    <w:rsid w:val="0030055D"/>
    <w:rsid w:val="00300DF5"/>
    <w:rsid w:val="00301661"/>
    <w:rsid w:val="00301900"/>
    <w:rsid w:val="00301CE6"/>
    <w:rsid w:val="00301E67"/>
    <w:rsid w:val="003023A8"/>
    <w:rsid w:val="003023DB"/>
    <w:rsid w:val="0030256B"/>
    <w:rsid w:val="0030286C"/>
    <w:rsid w:val="0030304B"/>
    <w:rsid w:val="003033F0"/>
    <w:rsid w:val="00303962"/>
    <w:rsid w:val="00303C36"/>
    <w:rsid w:val="00303FC5"/>
    <w:rsid w:val="0030501F"/>
    <w:rsid w:val="003056DC"/>
    <w:rsid w:val="003058F4"/>
    <w:rsid w:val="00305A9E"/>
    <w:rsid w:val="00305D11"/>
    <w:rsid w:val="00305DC3"/>
    <w:rsid w:val="00305DD5"/>
    <w:rsid w:val="003060DE"/>
    <w:rsid w:val="00306600"/>
    <w:rsid w:val="00306684"/>
    <w:rsid w:val="00306AF9"/>
    <w:rsid w:val="00306C3C"/>
    <w:rsid w:val="00306D70"/>
    <w:rsid w:val="00307047"/>
    <w:rsid w:val="0030704B"/>
    <w:rsid w:val="0030776F"/>
    <w:rsid w:val="00307BA1"/>
    <w:rsid w:val="00310019"/>
    <w:rsid w:val="00310933"/>
    <w:rsid w:val="00310BFB"/>
    <w:rsid w:val="00311281"/>
    <w:rsid w:val="0031152D"/>
    <w:rsid w:val="00311702"/>
    <w:rsid w:val="00311E82"/>
    <w:rsid w:val="003128D0"/>
    <w:rsid w:val="003136D2"/>
    <w:rsid w:val="003137FF"/>
    <w:rsid w:val="00313969"/>
    <w:rsid w:val="00313AB4"/>
    <w:rsid w:val="00313C18"/>
    <w:rsid w:val="00313DD8"/>
    <w:rsid w:val="00313FD6"/>
    <w:rsid w:val="003143BD"/>
    <w:rsid w:val="0031458A"/>
    <w:rsid w:val="00314982"/>
    <w:rsid w:val="00315283"/>
    <w:rsid w:val="00315EAF"/>
    <w:rsid w:val="00316069"/>
    <w:rsid w:val="003172E6"/>
    <w:rsid w:val="003175FD"/>
    <w:rsid w:val="003177D9"/>
    <w:rsid w:val="003177E4"/>
    <w:rsid w:val="00317B01"/>
    <w:rsid w:val="00317F78"/>
    <w:rsid w:val="003203ED"/>
    <w:rsid w:val="003207D7"/>
    <w:rsid w:val="00320E19"/>
    <w:rsid w:val="00322014"/>
    <w:rsid w:val="003221E2"/>
    <w:rsid w:val="003229E3"/>
    <w:rsid w:val="00322C9F"/>
    <w:rsid w:val="00322CD7"/>
    <w:rsid w:val="00322F74"/>
    <w:rsid w:val="0032352D"/>
    <w:rsid w:val="00323A46"/>
    <w:rsid w:val="00323C31"/>
    <w:rsid w:val="00324825"/>
    <w:rsid w:val="003248B5"/>
    <w:rsid w:val="00324D23"/>
    <w:rsid w:val="00324F6F"/>
    <w:rsid w:val="0032557D"/>
    <w:rsid w:val="003257B4"/>
    <w:rsid w:val="00325CDB"/>
    <w:rsid w:val="00325D66"/>
    <w:rsid w:val="003261A9"/>
    <w:rsid w:val="00327044"/>
    <w:rsid w:val="00327BB2"/>
    <w:rsid w:val="00330E13"/>
    <w:rsid w:val="00331751"/>
    <w:rsid w:val="00331E98"/>
    <w:rsid w:val="00332753"/>
    <w:rsid w:val="00332EE1"/>
    <w:rsid w:val="003331FC"/>
    <w:rsid w:val="00333296"/>
    <w:rsid w:val="00333C75"/>
    <w:rsid w:val="0033449D"/>
    <w:rsid w:val="00334579"/>
    <w:rsid w:val="00334708"/>
    <w:rsid w:val="00334B38"/>
    <w:rsid w:val="00334D39"/>
    <w:rsid w:val="00335858"/>
    <w:rsid w:val="00335A88"/>
    <w:rsid w:val="0033621A"/>
    <w:rsid w:val="00336271"/>
    <w:rsid w:val="003365ED"/>
    <w:rsid w:val="00336932"/>
    <w:rsid w:val="00336BDA"/>
    <w:rsid w:val="0033748F"/>
    <w:rsid w:val="00337C0A"/>
    <w:rsid w:val="0034033C"/>
    <w:rsid w:val="003408A5"/>
    <w:rsid w:val="0034103E"/>
    <w:rsid w:val="00341251"/>
    <w:rsid w:val="003417BE"/>
    <w:rsid w:val="00341BD2"/>
    <w:rsid w:val="00341BF2"/>
    <w:rsid w:val="00341C92"/>
    <w:rsid w:val="00342903"/>
    <w:rsid w:val="00342BD7"/>
    <w:rsid w:val="00342D3F"/>
    <w:rsid w:val="00343A07"/>
    <w:rsid w:val="00343D31"/>
    <w:rsid w:val="00343E83"/>
    <w:rsid w:val="00343F55"/>
    <w:rsid w:val="0034436D"/>
    <w:rsid w:val="00344407"/>
    <w:rsid w:val="0034453E"/>
    <w:rsid w:val="00344919"/>
    <w:rsid w:val="00344941"/>
    <w:rsid w:val="00344D56"/>
    <w:rsid w:val="00344F37"/>
    <w:rsid w:val="003453C2"/>
    <w:rsid w:val="003455D2"/>
    <w:rsid w:val="00345862"/>
    <w:rsid w:val="003464C1"/>
    <w:rsid w:val="00346AFB"/>
    <w:rsid w:val="00346C75"/>
    <w:rsid w:val="00346DB5"/>
    <w:rsid w:val="00347396"/>
    <w:rsid w:val="003477B1"/>
    <w:rsid w:val="003477F5"/>
    <w:rsid w:val="003504C7"/>
    <w:rsid w:val="0035054D"/>
    <w:rsid w:val="003508BF"/>
    <w:rsid w:val="00350C87"/>
    <w:rsid w:val="00351005"/>
    <w:rsid w:val="0035110A"/>
    <w:rsid w:val="00351A57"/>
    <w:rsid w:val="003526DA"/>
    <w:rsid w:val="003529A4"/>
    <w:rsid w:val="00352F5D"/>
    <w:rsid w:val="0035383D"/>
    <w:rsid w:val="00353901"/>
    <w:rsid w:val="00353A27"/>
    <w:rsid w:val="00353EEC"/>
    <w:rsid w:val="00354112"/>
    <w:rsid w:val="003547CA"/>
    <w:rsid w:val="0035482C"/>
    <w:rsid w:val="00354A0B"/>
    <w:rsid w:val="00354A8F"/>
    <w:rsid w:val="00354ADF"/>
    <w:rsid w:val="00355135"/>
    <w:rsid w:val="00355B5C"/>
    <w:rsid w:val="0035626A"/>
    <w:rsid w:val="0035647A"/>
    <w:rsid w:val="0035648D"/>
    <w:rsid w:val="00356CCA"/>
    <w:rsid w:val="0035709A"/>
    <w:rsid w:val="00357380"/>
    <w:rsid w:val="00360087"/>
    <w:rsid w:val="003602D9"/>
    <w:rsid w:val="003603C9"/>
    <w:rsid w:val="003603FA"/>
    <w:rsid w:val="003604CE"/>
    <w:rsid w:val="003610C7"/>
    <w:rsid w:val="003611A3"/>
    <w:rsid w:val="003613ED"/>
    <w:rsid w:val="00361478"/>
    <w:rsid w:val="0036156A"/>
    <w:rsid w:val="0036161E"/>
    <w:rsid w:val="0036167F"/>
    <w:rsid w:val="00361C53"/>
    <w:rsid w:val="00362DE3"/>
    <w:rsid w:val="00362E1E"/>
    <w:rsid w:val="003637F2"/>
    <w:rsid w:val="003639CE"/>
    <w:rsid w:val="00363E17"/>
    <w:rsid w:val="003648A0"/>
    <w:rsid w:val="003648A1"/>
    <w:rsid w:val="00364B5D"/>
    <w:rsid w:val="00364D42"/>
    <w:rsid w:val="003651CD"/>
    <w:rsid w:val="00365A6D"/>
    <w:rsid w:val="00366717"/>
    <w:rsid w:val="00366D3B"/>
    <w:rsid w:val="003670B6"/>
    <w:rsid w:val="003671CB"/>
    <w:rsid w:val="003678B3"/>
    <w:rsid w:val="00367C6C"/>
    <w:rsid w:val="00370878"/>
    <w:rsid w:val="00370E47"/>
    <w:rsid w:val="003714E8"/>
    <w:rsid w:val="00371FA2"/>
    <w:rsid w:val="00372757"/>
    <w:rsid w:val="0037293B"/>
    <w:rsid w:val="003731B6"/>
    <w:rsid w:val="003735E5"/>
    <w:rsid w:val="003742AC"/>
    <w:rsid w:val="0037434D"/>
    <w:rsid w:val="00374C70"/>
    <w:rsid w:val="00374DFF"/>
    <w:rsid w:val="0037514B"/>
    <w:rsid w:val="00375204"/>
    <w:rsid w:val="00375338"/>
    <w:rsid w:val="0037548B"/>
    <w:rsid w:val="0037552E"/>
    <w:rsid w:val="00375B36"/>
    <w:rsid w:val="003761A0"/>
    <w:rsid w:val="0037659B"/>
    <w:rsid w:val="003765BF"/>
    <w:rsid w:val="003768C5"/>
    <w:rsid w:val="00376C74"/>
    <w:rsid w:val="00377176"/>
    <w:rsid w:val="00377339"/>
    <w:rsid w:val="00377608"/>
    <w:rsid w:val="0037791B"/>
    <w:rsid w:val="00377CE1"/>
    <w:rsid w:val="00377CFB"/>
    <w:rsid w:val="00377D59"/>
    <w:rsid w:val="00377E04"/>
    <w:rsid w:val="00380051"/>
    <w:rsid w:val="003800F7"/>
    <w:rsid w:val="003809AA"/>
    <w:rsid w:val="00380A29"/>
    <w:rsid w:val="00380A3F"/>
    <w:rsid w:val="00381198"/>
    <w:rsid w:val="003814BA"/>
    <w:rsid w:val="0038187B"/>
    <w:rsid w:val="0038213B"/>
    <w:rsid w:val="0038214F"/>
    <w:rsid w:val="0038221B"/>
    <w:rsid w:val="003825C5"/>
    <w:rsid w:val="003825FE"/>
    <w:rsid w:val="00382758"/>
    <w:rsid w:val="0038318D"/>
    <w:rsid w:val="003835C7"/>
    <w:rsid w:val="003839F0"/>
    <w:rsid w:val="00385564"/>
    <w:rsid w:val="00385BF0"/>
    <w:rsid w:val="0038629C"/>
    <w:rsid w:val="00386418"/>
    <w:rsid w:val="003865EC"/>
    <w:rsid w:val="003874B1"/>
    <w:rsid w:val="00387618"/>
    <w:rsid w:val="00387755"/>
    <w:rsid w:val="00387BA7"/>
    <w:rsid w:val="00387E68"/>
    <w:rsid w:val="0039009C"/>
    <w:rsid w:val="00390264"/>
    <w:rsid w:val="00390834"/>
    <w:rsid w:val="00390A09"/>
    <w:rsid w:val="00391A66"/>
    <w:rsid w:val="00392A4B"/>
    <w:rsid w:val="00392B2C"/>
    <w:rsid w:val="00392B35"/>
    <w:rsid w:val="0039327D"/>
    <w:rsid w:val="00393787"/>
    <w:rsid w:val="003939FF"/>
    <w:rsid w:val="00393D85"/>
    <w:rsid w:val="00394B05"/>
    <w:rsid w:val="003957FF"/>
    <w:rsid w:val="00395EEC"/>
    <w:rsid w:val="00396A2D"/>
    <w:rsid w:val="00396DD7"/>
    <w:rsid w:val="00397594"/>
    <w:rsid w:val="00397681"/>
    <w:rsid w:val="00397A17"/>
    <w:rsid w:val="003A0174"/>
    <w:rsid w:val="003A07D6"/>
    <w:rsid w:val="003A0819"/>
    <w:rsid w:val="003A0A65"/>
    <w:rsid w:val="003A0B8A"/>
    <w:rsid w:val="003A1062"/>
    <w:rsid w:val="003A11EA"/>
    <w:rsid w:val="003A127C"/>
    <w:rsid w:val="003A1491"/>
    <w:rsid w:val="003A1533"/>
    <w:rsid w:val="003A175D"/>
    <w:rsid w:val="003A2223"/>
    <w:rsid w:val="003A22E7"/>
    <w:rsid w:val="003A23C7"/>
    <w:rsid w:val="003A254F"/>
    <w:rsid w:val="003A2A0F"/>
    <w:rsid w:val="003A2D98"/>
    <w:rsid w:val="003A2F94"/>
    <w:rsid w:val="003A3466"/>
    <w:rsid w:val="003A369D"/>
    <w:rsid w:val="003A3815"/>
    <w:rsid w:val="003A39F6"/>
    <w:rsid w:val="003A45A1"/>
    <w:rsid w:val="003A4767"/>
    <w:rsid w:val="003A49FA"/>
    <w:rsid w:val="003A509E"/>
    <w:rsid w:val="003A5B0A"/>
    <w:rsid w:val="003A6BAC"/>
    <w:rsid w:val="003A6CDF"/>
    <w:rsid w:val="003A710A"/>
    <w:rsid w:val="003A7965"/>
    <w:rsid w:val="003A7EF3"/>
    <w:rsid w:val="003B08CD"/>
    <w:rsid w:val="003B0971"/>
    <w:rsid w:val="003B0C9F"/>
    <w:rsid w:val="003B12A8"/>
    <w:rsid w:val="003B148E"/>
    <w:rsid w:val="003B159C"/>
    <w:rsid w:val="003B18E5"/>
    <w:rsid w:val="003B23F8"/>
    <w:rsid w:val="003B2930"/>
    <w:rsid w:val="003B2D90"/>
    <w:rsid w:val="003B369F"/>
    <w:rsid w:val="003B36A3"/>
    <w:rsid w:val="003B36C6"/>
    <w:rsid w:val="003B37C2"/>
    <w:rsid w:val="003B41EC"/>
    <w:rsid w:val="003B42D5"/>
    <w:rsid w:val="003B433A"/>
    <w:rsid w:val="003B47B9"/>
    <w:rsid w:val="003B4838"/>
    <w:rsid w:val="003B4D22"/>
    <w:rsid w:val="003B4EEF"/>
    <w:rsid w:val="003B4F17"/>
    <w:rsid w:val="003B5423"/>
    <w:rsid w:val="003B57C8"/>
    <w:rsid w:val="003B5DCA"/>
    <w:rsid w:val="003B5F12"/>
    <w:rsid w:val="003B608D"/>
    <w:rsid w:val="003B641F"/>
    <w:rsid w:val="003B6C41"/>
    <w:rsid w:val="003B6C53"/>
    <w:rsid w:val="003B72A4"/>
    <w:rsid w:val="003B7851"/>
    <w:rsid w:val="003B78EE"/>
    <w:rsid w:val="003B7FE5"/>
    <w:rsid w:val="003C051C"/>
    <w:rsid w:val="003C0766"/>
    <w:rsid w:val="003C10D1"/>
    <w:rsid w:val="003C11C8"/>
    <w:rsid w:val="003C17E2"/>
    <w:rsid w:val="003C1869"/>
    <w:rsid w:val="003C1A02"/>
    <w:rsid w:val="003C1CED"/>
    <w:rsid w:val="003C2702"/>
    <w:rsid w:val="003C2F3A"/>
    <w:rsid w:val="003C3798"/>
    <w:rsid w:val="003C383A"/>
    <w:rsid w:val="003C3ED4"/>
    <w:rsid w:val="003C4310"/>
    <w:rsid w:val="003C4402"/>
    <w:rsid w:val="003C4788"/>
    <w:rsid w:val="003C487E"/>
    <w:rsid w:val="003C4BE5"/>
    <w:rsid w:val="003C4E10"/>
    <w:rsid w:val="003C585E"/>
    <w:rsid w:val="003C6060"/>
    <w:rsid w:val="003C62FB"/>
    <w:rsid w:val="003C6649"/>
    <w:rsid w:val="003C71A9"/>
    <w:rsid w:val="003C766A"/>
    <w:rsid w:val="003C7806"/>
    <w:rsid w:val="003C7A3D"/>
    <w:rsid w:val="003C7D8D"/>
    <w:rsid w:val="003C7E56"/>
    <w:rsid w:val="003D03A4"/>
    <w:rsid w:val="003D04F7"/>
    <w:rsid w:val="003D0B80"/>
    <w:rsid w:val="003D109F"/>
    <w:rsid w:val="003D1BFE"/>
    <w:rsid w:val="003D1E65"/>
    <w:rsid w:val="003D2478"/>
    <w:rsid w:val="003D2D9C"/>
    <w:rsid w:val="003D2FC4"/>
    <w:rsid w:val="003D30B5"/>
    <w:rsid w:val="003D31A1"/>
    <w:rsid w:val="003D35C1"/>
    <w:rsid w:val="003D387A"/>
    <w:rsid w:val="003D3A34"/>
    <w:rsid w:val="003D3C45"/>
    <w:rsid w:val="003D3E72"/>
    <w:rsid w:val="003D4532"/>
    <w:rsid w:val="003D4F51"/>
    <w:rsid w:val="003D504E"/>
    <w:rsid w:val="003D51C9"/>
    <w:rsid w:val="003D53B4"/>
    <w:rsid w:val="003D57F9"/>
    <w:rsid w:val="003D5AE6"/>
    <w:rsid w:val="003D5B1F"/>
    <w:rsid w:val="003D5C6F"/>
    <w:rsid w:val="003D5E16"/>
    <w:rsid w:val="003D5E2C"/>
    <w:rsid w:val="003D640D"/>
    <w:rsid w:val="003D64E2"/>
    <w:rsid w:val="003D6999"/>
    <w:rsid w:val="003D69BD"/>
    <w:rsid w:val="003D6D5E"/>
    <w:rsid w:val="003D7771"/>
    <w:rsid w:val="003D79C0"/>
    <w:rsid w:val="003E0329"/>
    <w:rsid w:val="003E0468"/>
    <w:rsid w:val="003E04CA"/>
    <w:rsid w:val="003E066A"/>
    <w:rsid w:val="003E0F12"/>
    <w:rsid w:val="003E10E7"/>
    <w:rsid w:val="003E15FA"/>
    <w:rsid w:val="003E1EE2"/>
    <w:rsid w:val="003E21B4"/>
    <w:rsid w:val="003E24A1"/>
    <w:rsid w:val="003E2613"/>
    <w:rsid w:val="003E26AB"/>
    <w:rsid w:val="003E36EE"/>
    <w:rsid w:val="003E37CD"/>
    <w:rsid w:val="003E37F4"/>
    <w:rsid w:val="003E3A29"/>
    <w:rsid w:val="003E3CA5"/>
    <w:rsid w:val="003E3E92"/>
    <w:rsid w:val="003E3FD9"/>
    <w:rsid w:val="003E45D8"/>
    <w:rsid w:val="003E45F5"/>
    <w:rsid w:val="003E4BB7"/>
    <w:rsid w:val="003E4EAD"/>
    <w:rsid w:val="003E4EC4"/>
    <w:rsid w:val="003E526E"/>
    <w:rsid w:val="003E55E4"/>
    <w:rsid w:val="003E5613"/>
    <w:rsid w:val="003E5B35"/>
    <w:rsid w:val="003E603D"/>
    <w:rsid w:val="003E6588"/>
    <w:rsid w:val="003E66E4"/>
    <w:rsid w:val="003E6B2D"/>
    <w:rsid w:val="003E72AD"/>
    <w:rsid w:val="003E74E3"/>
    <w:rsid w:val="003E75BA"/>
    <w:rsid w:val="003E7701"/>
    <w:rsid w:val="003E7935"/>
    <w:rsid w:val="003F049D"/>
    <w:rsid w:val="003F05C7"/>
    <w:rsid w:val="003F128D"/>
    <w:rsid w:val="003F197C"/>
    <w:rsid w:val="003F1D11"/>
    <w:rsid w:val="003F1D35"/>
    <w:rsid w:val="003F271D"/>
    <w:rsid w:val="003F2BBB"/>
    <w:rsid w:val="003F2CD4"/>
    <w:rsid w:val="003F3088"/>
    <w:rsid w:val="003F35E3"/>
    <w:rsid w:val="003F38B8"/>
    <w:rsid w:val="003F3BB1"/>
    <w:rsid w:val="003F463C"/>
    <w:rsid w:val="003F472B"/>
    <w:rsid w:val="003F4A4C"/>
    <w:rsid w:val="003F6014"/>
    <w:rsid w:val="003F646F"/>
    <w:rsid w:val="003F668C"/>
    <w:rsid w:val="003F6BBE"/>
    <w:rsid w:val="003F6C16"/>
    <w:rsid w:val="003F6E34"/>
    <w:rsid w:val="003F6F1A"/>
    <w:rsid w:val="003F75E8"/>
    <w:rsid w:val="003F7B09"/>
    <w:rsid w:val="004000E8"/>
    <w:rsid w:val="0040050E"/>
    <w:rsid w:val="00400D32"/>
    <w:rsid w:val="00400EA0"/>
    <w:rsid w:val="004014F3"/>
    <w:rsid w:val="00402BDE"/>
    <w:rsid w:val="00402DD0"/>
    <w:rsid w:val="00402E2B"/>
    <w:rsid w:val="004030D6"/>
    <w:rsid w:val="00403B4D"/>
    <w:rsid w:val="00403E95"/>
    <w:rsid w:val="00404059"/>
    <w:rsid w:val="00404A71"/>
    <w:rsid w:val="0040512B"/>
    <w:rsid w:val="0040513B"/>
    <w:rsid w:val="00405B22"/>
    <w:rsid w:val="00405CA5"/>
    <w:rsid w:val="00405E1B"/>
    <w:rsid w:val="00406140"/>
    <w:rsid w:val="004069BF"/>
    <w:rsid w:val="0040709E"/>
    <w:rsid w:val="0040715C"/>
    <w:rsid w:val="004077C5"/>
    <w:rsid w:val="004077D7"/>
    <w:rsid w:val="00407A3B"/>
    <w:rsid w:val="00407CD3"/>
    <w:rsid w:val="00407F9D"/>
    <w:rsid w:val="00410134"/>
    <w:rsid w:val="00410289"/>
    <w:rsid w:val="00410448"/>
    <w:rsid w:val="00410AB1"/>
    <w:rsid w:val="00410B72"/>
    <w:rsid w:val="00410F18"/>
    <w:rsid w:val="0041159F"/>
    <w:rsid w:val="0041263E"/>
    <w:rsid w:val="00413037"/>
    <w:rsid w:val="004133C7"/>
    <w:rsid w:val="00413771"/>
    <w:rsid w:val="00413AAC"/>
    <w:rsid w:val="00413AB6"/>
    <w:rsid w:val="00413EFB"/>
    <w:rsid w:val="0041445E"/>
    <w:rsid w:val="00415A4C"/>
    <w:rsid w:val="00415D3C"/>
    <w:rsid w:val="00415E99"/>
    <w:rsid w:val="00415F0A"/>
    <w:rsid w:val="00416B1B"/>
    <w:rsid w:val="00417BAF"/>
    <w:rsid w:val="00417EB0"/>
    <w:rsid w:val="00420DC3"/>
    <w:rsid w:val="00421102"/>
    <w:rsid w:val="00421105"/>
    <w:rsid w:val="00421755"/>
    <w:rsid w:val="00422227"/>
    <w:rsid w:val="0042279C"/>
    <w:rsid w:val="004228E8"/>
    <w:rsid w:val="00422AA5"/>
    <w:rsid w:val="00423175"/>
    <w:rsid w:val="0042320B"/>
    <w:rsid w:val="004234D8"/>
    <w:rsid w:val="00423C9D"/>
    <w:rsid w:val="00423D62"/>
    <w:rsid w:val="004242F4"/>
    <w:rsid w:val="004245D8"/>
    <w:rsid w:val="0042473C"/>
    <w:rsid w:val="00424872"/>
    <w:rsid w:val="0042578A"/>
    <w:rsid w:val="004259EA"/>
    <w:rsid w:val="0042601C"/>
    <w:rsid w:val="00426470"/>
    <w:rsid w:val="00426B2B"/>
    <w:rsid w:val="00426C1E"/>
    <w:rsid w:val="00427248"/>
    <w:rsid w:val="00427763"/>
    <w:rsid w:val="00427B94"/>
    <w:rsid w:val="00427C68"/>
    <w:rsid w:val="00430169"/>
    <w:rsid w:val="00430C7C"/>
    <w:rsid w:val="0043123D"/>
    <w:rsid w:val="00431933"/>
    <w:rsid w:val="00431A85"/>
    <w:rsid w:val="00431E90"/>
    <w:rsid w:val="00431EB0"/>
    <w:rsid w:val="004324DE"/>
    <w:rsid w:val="00432E0E"/>
    <w:rsid w:val="004332BB"/>
    <w:rsid w:val="0043370D"/>
    <w:rsid w:val="00433AD2"/>
    <w:rsid w:val="00433B47"/>
    <w:rsid w:val="00434070"/>
    <w:rsid w:val="0043448A"/>
    <w:rsid w:val="00434595"/>
    <w:rsid w:val="00434DEB"/>
    <w:rsid w:val="004351A3"/>
    <w:rsid w:val="00435213"/>
    <w:rsid w:val="0043536C"/>
    <w:rsid w:val="004354E3"/>
    <w:rsid w:val="00435626"/>
    <w:rsid w:val="00435CD3"/>
    <w:rsid w:val="00435ECC"/>
    <w:rsid w:val="0043690A"/>
    <w:rsid w:val="004372C6"/>
    <w:rsid w:val="00437447"/>
    <w:rsid w:val="00437492"/>
    <w:rsid w:val="004374BA"/>
    <w:rsid w:val="00437D9E"/>
    <w:rsid w:val="00440548"/>
    <w:rsid w:val="00440B16"/>
    <w:rsid w:val="00440EDE"/>
    <w:rsid w:val="0044136D"/>
    <w:rsid w:val="00441460"/>
    <w:rsid w:val="00441A92"/>
    <w:rsid w:val="00442201"/>
    <w:rsid w:val="00442E90"/>
    <w:rsid w:val="00443017"/>
    <w:rsid w:val="004433C2"/>
    <w:rsid w:val="004436BE"/>
    <w:rsid w:val="004437B1"/>
    <w:rsid w:val="004437F4"/>
    <w:rsid w:val="00443BE9"/>
    <w:rsid w:val="00443DE6"/>
    <w:rsid w:val="0044425E"/>
    <w:rsid w:val="004442EA"/>
    <w:rsid w:val="00444622"/>
    <w:rsid w:val="00444AAD"/>
    <w:rsid w:val="00444B87"/>
    <w:rsid w:val="00444C54"/>
    <w:rsid w:val="00444C6F"/>
    <w:rsid w:val="00444CBC"/>
    <w:rsid w:val="00444F56"/>
    <w:rsid w:val="004450BB"/>
    <w:rsid w:val="004453AC"/>
    <w:rsid w:val="00445581"/>
    <w:rsid w:val="00445AEE"/>
    <w:rsid w:val="00445B3B"/>
    <w:rsid w:val="00445B52"/>
    <w:rsid w:val="00445D78"/>
    <w:rsid w:val="00445D84"/>
    <w:rsid w:val="004462C8"/>
    <w:rsid w:val="00446488"/>
    <w:rsid w:val="00446843"/>
    <w:rsid w:val="004468DB"/>
    <w:rsid w:val="00446955"/>
    <w:rsid w:val="00446BB2"/>
    <w:rsid w:val="0044727A"/>
    <w:rsid w:val="004476E5"/>
    <w:rsid w:val="00447F3E"/>
    <w:rsid w:val="0045006F"/>
    <w:rsid w:val="004500D1"/>
    <w:rsid w:val="00450E89"/>
    <w:rsid w:val="004514E0"/>
    <w:rsid w:val="0045155D"/>
    <w:rsid w:val="004517AA"/>
    <w:rsid w:val="00451811"/>
    <w:rsid w:val="00451A1F"/>
    <w:rsid w:val="00451B1E"/>
    <w:rsid w:val="00451FA1"/>
    <w:rsid w:val="004521EC"/>
    <w:rsid w:val="0045296B"/>
    <w:rsid w:val="00452B5B"/>
    <w:rsid w:val="00452CAC"/>
    <w:rsid w:val="00452DD1"/>
    <w:rsid w:val="00452F5B"/>
    <w:rsid w:val="00453200"/>
    <w:rsid w:val="00453851"/>
    <w:rsid w:val="00453875"/>
    <w:rsid w:val="00453E83"/>
    <w:rsid w:val="0045427A"/>
    <w:rsid w:val="00456394"/>
    <w:rsid w:val="00456EFF"/>
    <w:rsid w:val="00457565"/>
    <w:rsid w:val="00457B71"/>
    <w:rsid w:val="00457FDD"/>
    <w:rsid w:val="00460292"/>
    <w:rsid w:val="0046079F"/>
    <w:rsid w:val="0046089E"/>
    <w:rsid w:val="00460DB9"/>
    <w:rsid w:val="004615B0"/>
    <w:rsid w:val="0046198F"/>
    <w:rsid w:val="00461FDF"/>
    <w:rsid w:val="00462986"/>
    <w:rsid w:val="00462D60"/>
    <w:rsid w:val="00462F46"/>
    <w:rsid w:val="0046300D"/>
    <w:rsid w:val="004631E5"/>
    <w:rsid w:val="00463306"/>
    <w:rsid w:val="00463441"/>
    <w:rsid w:val="0046359D"/>
    <w:rsid w:val="00463E5E"/>
    <w:rsid w:val="00464200"/>
    <w:rsid w:val="00464675"/>
    <w:rsid w:val="00464D0A"/>
    <w:rsid w:val="00464FEF"/>
    <w:rsid w:val="004653D1"/>
    <w:rsid w:val="00465B4D"/>
    <w:rsid w:val="00465D1C"/>
    <w:rsid w:val="00465EC6"/>
    <w:rsid w:val="00465F3A"/>
    <w:rsid w:val="00465F50"/>
    <w:rsid w:val="00466550"/>
    <w:rsid w:val="004669E2"/>
    <w:rsid w:val="00466A67"/>
    <w:rsid w:val="0046714D"/>
    <w:rsid w:val="004671E7"/>
    <w:rsid w:val="00467A6F"/>
    <w:rsid w:val="00467D4A"/>
    <w:rsid w:val="0047093A"/>
    <w:rsid w:val="00470A12"/>
    <w:rsid w:val="00470BA8"/>
    <w:rsid w:val="00470C31"/>
    <w:rsid w:val="0047157F"/>
    <w:rsid w:val="0047189D"/>
    <w:rsid w:val="00471AA9"/>
    <w:rsid w:val="00471B35"/>
    <w:rsid w:val="00472364"/>
    <w:rsid w:val="00472456"/>
    <w:rsid w:val="004726C7"/>
    <w:rsid w:val="00472711"/>
    <w:rsid w:val="004727D9"/>
    <w:rsid w:val="00472937"/>
    <w:rsid w:val="00472BBB"/>
    <w:rsid w:val="00472DF0"/>
    <w:rsid w:val="00472FF4"/>
    <w:rsid w:val="004732EF"/>
    <w:rsid w:val="004734D0"/>
    <w:rsid w:val="00473573"/>
    <w:rsid w:val="00473A48"/>
    <w:rsid w:val="00473DF2"/>
    <w:rsid w:val="004744B4"/>
    <w:rsid w:val="004745F7"/>
    <w:rsid w:val="00474804"/>
    <w:rsid w:val="00474B19"/>
    <w:rsid w:val="00474CFD"/>
    <w:rsid w:val="00475193"/>
    <w:rsid w:val="0047520A"/>
    <w:rsid w:val="0047556B"/>
    <w:rsid w:val="004758E6"/>
    <w:rsid w:val="004759D0"/>
    <w:rsid w:val="00475AC8"/>
    <w:rsid w:val="00475B44"/>
    <w:rsid w:val="00475F02"/>
    <w:rsid w:val="004762DB"/>
    <w:rsid w:val="004762F3"/>
    <w:rsid w:val="0047677B"/>
    <w:rsid w:val="004767C4"/>
    <w:rsid w:val="004767E7"/>
    <w:rsid w:val="004769FA"/>
    <w:rsid w:val="00476B40"/>
    <w:rsid w:val="00476BB7"/>
    <w:rsid w:val="00477103"/>
    <w:rsid w:val="00477270"/>
    <w:rsid w:val="00477740"/>
    <w:rsid w:val="00477768"/>
    <w:rsid w:val="004779C0"/>
    <w:rsid w:val="00477E6D"/>
    <w:rsid w:val="00477F97"/>
    <w:rsid w:val="00480022"/>
    <w:rsid w:val="004806FA"/>
    <w:rsid w:val="0048140E"/>
    <w:rsid w:val="004819CA"/>
    <w:rsid w:val="0048209C"/>
    <w:rsid w:val="00482C06"/>
    <w:rsid w:val="00482F30"/>
    <w:rsid w:val="004833B4"/>
    <w:rsid w:val="004835D6"/>
    <w:rsid w:val="004838A5"/>
    <w:rsid w:val="00483E8A"/>
    <w:rsid w:val="00484028"/>
    <w:rsid w:val="004846D1"/>
    <w:rsid w:val="004848B2"/>
    <w:rsid w:val="004850E5"/>
    <w:rsid w:val="004851DC"/>
    <w:rsid w:val="00485657"/>
    <w:rsid w:val="00485A8B"/>
    <w:rsid w:val="00485BC6"/>
    <w:rsid w:val="004867C5"/>
    <w:rsid w:val="00487175"/>
    <w:rsid w:val="004874F5"/>
    <w:rsid w:val="00487647"/>
    <w:rsid w:val="00491EDC"/>
    <w:rsid w:val="0049220A"/>
    <w:rsid w:val="00492427"/>
    <w:rsid w:val="00492B8D"/>
    <w:rsid w:val="00492BC5"/>
    <w:rsid w:val="00493F23"/>
    <w:rsid w:val="0049433C"/>
    <w:rsid w:val="00494430"/>
    <w:rsid w:val="00494A42"/>
    <w:rsid w:val="004950D5"/>
    <w:rsid w:val="0049542A"/>
    <w:rsid w:val="00495916"/>
    <w:rsid w:val="00495E8D"/>
    <w:rsid w:val="004961CE"/>
    <w:rsid w:val="004963BF"/>
    <w:rsid w:val="004964F1"/>
    <w:rsid w:val="0049666A"/>
    <w:rsid w:val="004966B9"/>
    <w:rsid w:val="00496C25"/>
    <w:rsid w:val="00496CFB"/>
    <w:rsid w:val="00496F57"/>
    <w:rsid w:val="00496FB9"/>
    <w:rsid w:val="004970B3"/>
    <w:rsid w:val="00497371"/>
    <w:rsid w:val="00497AB5"/>
    <w:rsid w:val="00497CED"/>
    <w:rsid w:val="004A01DB"/>
    <w:rsid w:val="004A06A2"/>
    <w:rsid w:val="004A0B65"/>
    <w:rsid w:val="004A16BC"/>
    <w:rsid w:val="004A2595"/>
    <w:rsid w:val="004A2B94"/>
    <w:rsid w:val="004A395F"/>
    <w:rsid w:val="004A4802"/>
    <w:rsid w:val="004A484C"/>
    <w:rsid w:val="004A4C9E"/>
    <w:rsid w:val="004A4CE0"/>
    <w:rsid w:val="004A5B32"/>
    <w:rsid w:val="004A6893"/>
    <w:rsid w:val="004A706D"/>
    <w:rsid w:val="004A7AE6"/>
    <w:rsid w:val="004A7E7F"/>
    <w:rsid w:val="004B0063"/>
    <w:rsid w:val="004B0146"/>
    <w:rsid w:val="004B0262"/>
    <w:rsid w:val="004B0A29"/>
    <w:rsid w:val="004B10DB"/>
    <w:rsid w:val="004B1536"/>
    <w:rsid w:val="004B1541"/>
    <w:rsid w:val="004B155E"/>
    <w:rsid w:val="004B1AC4"/>
    <w:rsid w:val="004B1B44"/>
    <w:rsid w:val="004B27D0"/>
    <w:rsid w:val="004B297A"/>
    <w:rsid w:val="004B2BC9"/>
    <w:rsid w:val="004B2C38"/>
    <w:rsid w:val="004B2D78"/>
    <w:rsid w:val="004B2FD1"/>
    <w:rsid w:val="004B33DB"/>
    <w:rsid w:val="004B372A"/>
    <w:rsid w:val="004B3ACB"/>
    <w:rsid w:val="004B47A3"/>
    <w:rsid w:val="004B563D"/>
    <w:rsid w:val="004B587C"/>
    <w:rsid w:val="004B5BBA"/>
    <w:rsid w:val="004B7AFB"/>
    <w:rsid w:val="004B7C0C"/>
    <w:rsid w:val="004C01C8"/>
    <w:rsid w:val="004C08AB"/>
    <w:rsid w:val="004C0AB8"/>
    <w:rsid w:val="004C1519"/>
    <w:rsid w:val="004C155A"/>
    <w:rsid w:val="004C17BC"/>
    <w:rsid w:val="004C1AAC"/>
    <w:rsid w:val="004C1E36"/>
    <w:rsid w:val="004C1E71"/>
    <w:rsid w:val="004C1EB0"/>
    <w:rsid w:val="004C2328"/>
    <w:rsid w:val="004C2794"/>
    <w:rsid w:val="004C2922"/>
    <w:rsid w:val="004C2D6E"/>
    <w:rsid w:val="004C2E8C"/>
    <w:rsid w:val="004C2EC1"/>
    <w:rsid w:val="004C3898"/>
    <w:rsid w:val="004C455E"/>
    <w:rsid w:val="004C4650"/>
    <w:rsid w:val="004C4975"/>
    <w:rsid w:val="004C4D8F"/>
    <w:rsid w:val="004C4EC2"/>
    <w:rsid w:val="004C5405"/>
    <w:rsid w:val="004C54C2"/>
    <w:rsid w:val="004C568D"/>
    <w:rsid w:val="004C57C0"/>
    <w:rsid w:val="004C5925"/>
    <w:rsid w:val="004C6376"/>
    <w:rsid w:val="004C67A7"/>
    <w:rsid w:val="004C6EDD"/>
    <w:rsid w:val="004C7112"/>
    <w:rsid w:val="004C77F0"/>
    <w:rsid w:val="004D08E8"/>
    <w:rsid w:val="004D0F42"/>
    <w:rsid w:val="004D1564"/>
    <w:rsid w:val="004D1881"/>
    <w:rsid w:val="004D18D8"/>
    <w:rsid w:val="004D2237"/>
    <w:rsid w:val="004D2388"/>
    <w:rsid w:val="004D24D4"/>
    <w:rsid w:val="004D3076"/>
    <w:rsid w:val="004D36B1"/>
    <w:rsid w:val="004D3B3E"/>
    <w:rsid w:val="004D3F2B"/>
    <w:rsid w:val="004D493E"/>
    <w:rsid w:val="004D4BA4"/>
    <w:rsid w:val="004D51A0"/>
    <w:rsid w:val="004D52F3"/>
    <w:rsid w:val="004D5613"/>
    <w:rsid w:val="004D5E59"/>
    <w:rsid w:val="004D6A8F"/>
    <w:rsid w:val="004D6F46"/>
    <w:rsid w:val="004D7DDA"/>
    <w:rsid w:val="004D7EBD"/>
    <w:rsid w:val="004E0BD6"/>
    <w:rsid w:val="004E0D3E"/>
    <w:rsid w:val="004E0D8A"/>
    <w:rsid w:val="004E1735"/>
    <w:rsid w:val="004E1788"/>
    <w:rsid w:val="004E1A9A"/>
    <w:rsid w:val="004E1B37"/>
    <w:rsid w:val="004E22CE"/>
    <w:rsid w:val="004E248F"/>
    <w:rsid w:val="004E2680"/>
    <w:rsid w:val="004E27BD"/>
    <w:rsid w:val="004E2847"/>
    <w:rsid w:val="004E28F9"/>
    <w:rsid w:val="004E2A64"/>
    <w:rsid w:val="004E2B17"/>
    <w:rsid w:val="004E3157"/>
    <w:rsid w:val="004E31CC"/>
    <w:rsid w:val="004E3727"/>
    <w:rsid w:val="004E37E7"/>
    <w:rsid w:val="004E38F5"/>
    <w:rsid w:val="004E3C91"/>
    <w:rsid w:val="004E3E62"/>
    <w:rsid w:val="004E423E"/>
    <w:rsid w:val="004E429A"/>
    <w:rsid w:val="004E462E"/>
    <w:rsid w:val="004E4AA7"/>
    <w:rsid w:val="004E4F3C"/>
    <w:rsid w:val="004E4F53"/>
    <w:rsid w:val="004E5061"/>
    <w:rsid w:val="004E55D9"/>
    <w:rsid w:val="004E56DC"/>
    <w:rsid w:val="004E5AC2"/>
    <w:rsid w:val="004E5DD9"/>
    <w:rsid w:val="004E6282"/>
    <w:rsid w:val="004E68CA"/>
    <w:rsid w:val="004E6960"/>
    <w:rsid w:val="004E75FE"/>
    <w:rsid w:val="004E76F4"/>
    <w:rsid w:val="004E7980"/>
    <w:rsid w:val="004E7BBE"/>
    <w:rsid w:val="004E7BC7"/>
    <w:rsid w:val="004E7ECA"/>
    <w:rsid w:val="004F0019"/>
    <w:rsid w:val="004F032B"/>
    <w:rsid w:val="004F04B0"/>
    <w:rsid w:val="004F0B4E"/>
    <w:rsid w:val="004F0B6C"/>
    <w:rsid w:val="004F0D3B"/>
    <w:rsid w:val="004F0F30"/>
    <w:rsid w:val="004F1151"/>
    <w:rsid w:val="004F11A4"/>
    <w:rsid w:val="004F152F"/>
    <w:rsid w:val="004F1D42"/>
    <w:rsid w:val="004F2078"/>
    <w:rsid w:val="004F2545"/>
    <w:rsid w:val="004F26E5"/>
    <w:rsid w:val="004F300B"/>
    <w:rsid w:val="004F3118"/>
    <w:rsid w:val="004F3665"/>
    <w:rsid w:val="004F3A15"/>
    <w:rsid w:val="004F3CA3"/>
    <w:rsid w:val="004F3CB2"/>
    <w:rsid w:val="004F4620"/>
    <w:rsid w:val="004F4A6D"/>
    <w:rsid w:val="004F4DA3"/>
    <w:rsid w:val="004F50F0"/>
    <w:rsid w:val="004F5168"/>
    <w:rsid w:val="004F536A"/>
    <w:rsid w:val="004F5617"/>
    <w:rsid w:val="004F573B"/>
    <w:rsid w:val="004F5C3F"/>
    <w:rsid w:val="004F5F05"/>
    <w:rsid w:val="004F60F3"/>
    <w:rsid w:val="004F66F8"/>
    <w:rsid w:val="004F66FD"/>
    <w:rsid w:val="004F6713"/>
    <w:rsid w:val="004F693C"/>
    <w:rsid w:val="004F6C3B"/>
    <w:rsid w:val="004F6D8E"/>
    <w:rsid w:val="004F7327"/>
    <w:rsid w:val="004F7740"/>
    <w:rsid w:val="004F7789"/>
    <w:rsid w:val="004F7797"/>
    <w:rsid w:val="004F779A"/>
    <w:rsid w:val="004F7AE2"/>
    <w:rsid w:val="004F7EA9"/>
    <w:rsid w:val="0050054E"/>
    <w:rsid w:val="00500754"/>
    <w:rsid w:val="00501576"/>
    <w:rsid w:val="00501607"/>
    <w:rsid w:val="00502773"/>
    <w:rsid w:val="0050361D"/>
    <w:rsid w:val="005036CB"/>
    <w:rsid w:val="005037AA"/>
    <w:rsid w:val="00503938"/>
    <w:rsid w:val="00503A6D"/>
    <w:rsid w:val="005042F5"/>
    <w:rsid w:val="0050462F"/>
    <w:rsid w:val="00504651"/>
    <w:rsid w:val="0050474D"/>
    <w:rsid w:val="00504793"/>
    <w:rsid w:val="00504801"/>
    <w:rsid w:val="00504C11"/>
    <w:rsid w:val="00504DDB"/>
    <w:rsid w:val="00505302"/>
    <w:rsid w:val="005054B0"/>
    <w:rsid w:val="00506112"/>
    <w:rsid w:val="005063E9"/>
    <w:rsid w:val="00506557"/>
    <w:rsid w:val="0050677A"/>
    <w:rsid w:val="0050687A"/>
    <w:rsid w:val="005069B5"/>
    <w:rsid w:val="00506EEF"/>
    <w:rsid w:val="00507056"/>
    <w:rsid w:val="00507454"/>
    <w:rsid w:val="005079A0"/>
    <w:rsid w:val="00507CBC"/>
    <w:rsid w:val="005108D8"/>
    <w:rsid w:val="00510A57"/>
    <w:rsid w:val="005110A6"/>
    <w:rsid w:val="005111A1"/>
    <w:rsid w:val="005111B4"/>
    <w:rsid w:val="005116F9"/>
    <w:rsid w:val="00511B66"/>
    <w:rsid w:val="00511BAB"/>
    <w:rsid w:val="005126BC"/>
    <w:rsid w:val="005126F9"/>
    <w:rsid w:val="00512DAC"/>
    <w:rsid w:val="00512ED1"/>
    <w:rsid w:val="00512F2F"/>
    <w:rsid w:val="0051337B"/>
    <w:rsid w:val="005133D3"/>
    <w:rsid w:val="00513D59"/>
    <w:rsid w:val="0051402A"/>
    <w:rsid w:val="00514375"/>
    <w:rsid w:val="0051442F"/>
    <w:rsid w:val="00514532"/>
    <w:rsid w:val="005149C7"/>
    <w:rsid w:val="005153A7"/>
    <w:rsid w:val="005154C5"/>
    <w:rsid w:val="00515BEF"/>
    <w:rsid w:val="005160CC"/>
    <w:rsid w:val="00516564"/>
    <w:rsid w:val="0051662C"/>
    <w:rsid w:val="005168EB"/>
    <w:rsid w:val="0051692F"/>
    <w:rsid w:val="00516DE3"/>
    <w:rsid w:val="005170F2"/>
    <w:rsid w:val="00517226"/>
    <w:rsid w:val="00517303"/>
    <w:rsid w:val="00517862"/>
    <w:rsid w:val="00517AA5"/>
    <w:rsid w:val="00517DAE"/>
    <w:rsid w:val="005202C2"/>
    <w:rsid w:val="00520512"/>
    <w:rsid w:val="005206C6"/>
    <w:rsid w:val="0052084B"/>
    <w:rsid w:val="00521643"/>
    <w:rsid w:val="005219CF"/>
    <w:rsid w:val="00522D07"/>
    <w:rsid w:val="00523CC6"/>
    <w:rsid w:val="00524083"/>
    <w:rsid w:val="00524091"/>
    <w:rsid w:val="005244B6"/>
    <w:rsid w:val="005258EB"/>
    <w:rsid w:val="00525E33"/>
    <w:rsid w:val="00525F75"/>
    <w:rsid w:val="00526519"/>
    <w:rsid w:val="005267A6"/>
    <w:rsid w:val="005267CC"/>
    <w:rsid w:val="00526918"/>
    <w:rsid w:val="005269A2"/>
    <w:rsid w:val="00526C0D"/>
    <w:rsid w:val="00527104"/>
    <w:rsid w:val="0052739E"/>
    <w:rsid w:val="00527416"/>
    <w:rsid w:val="00527D06"/>
    <w:rsid w:val="005313D4"/>
    <w:rsid w:val="00531534"/>
    <w:rsid w:val="00531845"/>
    <w:rsid w:val="00531C10"/>
    <w:rsid w:val="00531CAC"/>
    <w:rsid w:val="00531E14"/>
    <w:rsid w:val="00531EEF"/>
    <w:rsid w:val="00531F1D"/>
    <w:rsid w:val="00532331"/>
    <w:rsid w:val="00532546"/>
    <w:rsid w:val="0053257B"/>
    <w:rsid w:val="00532896"/>
    <w:rsid w:val="0053355A"/>
    <w:rsid w:val="005336B9"/>
    <w:rsid w:val="005338D0"/>
    <w:rsid w:val="00533A78"/>
    <w:rsid w:val="005340C6"/>
    <w:rsid w:val="0053426C"/>
    <w:rsid w:val="005343FA"/>
    <w:rsid w:val="005345A4"/>
    <w:rsid w:val="00534B59"/>
    <w:rsid w:val="00534C41"/>
    <w:rsid w:val="00534C75"/>
    <w:rsid w:val="00534E4C"/>
    <w:rsid w:val="00535291"/>
    <w:rsid w:val="0053547A"/>
    <w:rsid w:val="00535A97"/>
    <w:rsid w:val="00536759"/>
    <w:rsid w:val="00536984"/>
    <w:rsid w:val="005369A8"/>
    <w:rsid w:val="00536B30"/>
    <w:rsid w:val="00536BFB"/>
    <w:rsid w:val="00537C62"/>
    <w:rsid w:val="00537C7D"/>
    <w:rsid w:val="00540D9C"/>
    <w:rsid w:val="00541099"/>
    <w:rsid w:val="00541D35"/>
    <w:rsid w:val="005422D0"/>
    <w:rsid w:val="0054234D"/>
    <w:rsid w:val="0054297D"/>
    <w:rsid w:val="00543336"/>
    <w:rsid w:val="00543775"/>
    <w:rsid w:val="005440AA"/>
    <w:rsid w:val="0054422B"/>
    <w:rsid w:val="00544CFF"/>
    <w:rsid w:val="00544EFC"/>
    <w:rsid w:val="00544F20"/>
    <w:rsid w:val="0054501C"/>
    <w:rsid w:val="0054525A"/>
    <w:rsid w:val="00545771"/>
    <w:rsid w:val="005459FD"/>
    <w:rsid w:val="00546970"/>
    <w:rsid w:val="00546D87"/>
    <w:rsid w:val="00547A14"/>
    <w:rsid w:val="00547F05"/>
    <w:rsid w:val="00547F49"/>
    <w:rsid w:val="0055001B"/>
    <w:rsid w:val="005501A7"/>
    <w:rsid w:val="00550262"/>
    <w:rsid w:val="005505D5"/>
    <w:rsid w:val="005506E8"/>
    <w:rsid w:val="0055079D"/>
    <w:rsid w:val="0055099B"/>
    <w:rsid w:val="00550F30"/>
    <w:rsid w:val="005511FE"/>
    <w:rsid w:val="00552563"/>
    <w:rsid w:val="00552B7F"/>
    <w:rsid w:val="00552E98"/>
    <w:rsid w:val="00553715"/>
    <w:rsid w:val="005542B2"/>
    <w:rsid w:val="0055459B"/>
    <w:rsid w:val="00554C04"/>
    <w:rsid w:val="00554E19"/>
    <w:rsid w:val="00555447"/>
    <w:rsid w:val="005556E1"/>
    <w:rsid w:val="00555825"/>
    <w:rsid w:val="005558F3"/>
    <w:rsid w:val="00555D73"/>
    <w:rsid w:val="005564FC"/>
    <w:rsid w:val="00556BAE"/>
    <w:rsid w:val="005579C5"/>
    <w:rsid w:val="005605B3"/>
    <w:rsid w:val="00560A37"/>
    <w:rsid w:val="00561182"/>
    <w:rsid w:val="0056121F"/>
    <w:rsid w:val="00561320"/>
    <w:rsid w:val="00561798"/>
    <w:rsid w:val="00561A5E"/>
    <w:rsid w:val="00561F7F"/>
    <w:rsid w:val="00562064"/>
    <w:rsid w:val="00562378"/>
    <w:rsid w:val="00562473"/>
    <w:rsid w:val="0056299D"/>
    <w:rsid w:val="00562A1A"/>
    <w:rsid w:val="00562BE7"/>
    <w:rsid w:val="0056336E"/>
    <w:rsid w:val="0056356C"/>
    <w:rsid w:val="005636AC"/>
    <w:rsid w:val="005636E8"/>
    <w:rsid w:val="0056375C"/>
    <w:rsid w:val="005640D1"/>
    <w:rsid w:val="00564156"/>
    <w:rsid w:val="00564660"/>
    <w:rsid w:val="00564DA9"/>
    <w:rsid w:val="0056525F"/>
    <w:rsid w:val="00565479"/>
    <w:rsid w:val="005658FD"/>
    <w:rsid w:val="00565DB9"/>
    <w:rsid w:val="005660F2"/>
    <w:rsid w:val="00566AB9"/>
    <w:rsid w:val="00567130"/>
    <w:rsid w:val="00567509"/>
    <w:rsid w:val="00567CF4"/>
    <w:rsid w:val="00567E5E"/>
    <w:rsid w:val="0057023B"/>
    <w:rsid w:val="00570343"/>
    <w:rsid w:val="005705C2"/>
    <w:rsid w:val="00570B7D"/>
    <w:rsid w:val="00570D73"/>
    <w:rsid w:val="00570E1E"/>
    <w:rsid w:val="00570F8E"/>
    <w:rsid w:val="0057221A"/>
    <w:rsid w:val="00572505"/>
    <w:rsid w:val="0057250C"/>
    <w:rsid w:val="00572CE8"/>
    <w:rsid w:val="00572DDA"/>
    <w:rsid w:val="005731A6"/>
    <w:rsid w:val="00573C45"/>
    <w:rsid w:val="00573E8D"/>
    <w:rsid w:val="00574297"/>
    <w:rsid w:val="005748E7"/>
    <w:rsid w:val="00574B83"/>
    <w:rsid w:val="00574DEC"/>
    <w:rsid w:val="00574FB1"/>
    <w:rsid w:val="00574FEE"/>
    <w:rsid w:val="0057559D"/>
    <w:rsid w:val="00575B3A"/>
    <w:rsid w:val="00575CD3"/>
    <w:rsid w:val="00576456"/>
    <w:rsid w:val="00576696"/>
    <w:rsid w:val="00576768"/>
    <w:rsid w:val="005768C1"/>
    <w:rsid w:val="00576952"/>
    <w:rsid w:val="00580000"/>
    <w:rsid w:val="00580202"/>
    <w:rsid w:val="00580E1E"/>
    <w:rsid w:val="005814A0"/>
    <w:rsid w:val="0058155F"/>
    <w:rsid w:val="005817E6"/>
    <w:rsid w:val="005818B4"/>
    <w:rsid w:val="005819CF"/>
    <w:rsid w:val="00581AF6"/>
    <w:rsid w:val="00581D03"/>
    <w:rsid w:val="00582746"/>
    <w:rsid w:val="00582809"/>
    <w:rsid w:val="00582A4A"/>
    <w:rsid w:val="00583280"/>
    <w:rsid w:val="00583AA6"/>
    <w:rsid w:val="0058418F"/>
    <w:rsid w:val="00584ABE"/>
    <w:rsid w:val="00584CD9"/>
    <w:rsid w:val="0058536E"/>
    <w:rsid w:val="00585414"/>
    <w:rsid w:val="0058563E"/>
    <w:rsid w:val="00585859"/>
    <w:rsid w:val="00585876"/>
    <w:rsid w:val="00586040"/>
    <w:rsid w:val="00586728"/>
    <w:rsid w:val="00586BE5"/>
    <w:rsid w:val="00586C84"/>
    <w:rsid w:val="005874C6"/>
    <w:rsid w:val="0058764D"/>
    <w:rsid w:val="0058798C"/>
    <w:rsid w:val="00587BD2"/>
    <w:rsid w:val="00587ECB"/>
    <w:rsid w:val="00590045"/>
    <w:rsid w:val="005900FA"/>
    <w:rsid w:val="0059018D"/>
    <w:rsid w:val="00590E3A"/>
    <w:rsid w:val="005910C5"/>
    <w:rsid w:val="00591405"/>
    <w:rsid w:val="00591AB1"/>
    <w:rsid w:val="00591B65"/>
    <w:rsid w:val="00591D77"/>
    <w:rsid w:val="0059220C"/>
    <w:rsid w:val="005923F4"/>
    <w:rsid w:val="0059250E"/>
    <w:rsid w:val="005927B1"/>
    <w:rsid w:val="00592FEF"/>
    <w:rsid w:val="005930EA"/>
    <w:rsid w:val="005930F1"/>
    <w:rsid w:val="005932FE"/>
    <w:rsid w:val="005935A4"/>
    <w:rsid w:val="0059366C"/>
    <w:rsid w:val="00593B78"/>
    <w:rsid w:val="00594398"/>
    <w:rsid w:val="005948C2"/>
    <w:rsid w:val="005948E4"/>
    <w:rsid w:val="00594969"/>
    <w:rsid w:val="00594CCE"/>
    <w:rsid w:val="00594FD2"/>
    <w:rsid w:val="00595DCA"/>
    <w:rsid w:val="00596347"/>
    <w:rsid w:val="0059646D"/>
    <w:rsid w:val="00596577"/>
    <w:rsid w:val="005966D2"/>
    <w:rsid w:val="00596756"/>
    <w:rsid w:val="00596840"/>
    <w:rsid w:val="005969AE"/>
    <w:rsid w:val="00596AF1"/>
    <w:rsid w:val="00596C40"/>
    <w:rsid w:val="0059779B"/>
    <w:rsid w:val="005A0802"/>
    <w:rsid w:val="005A0A22"/>
    <w:rsid w:val="005A0D5F"/>
    <w:rsid w:val="005A0E70"/>
    <w:rsid w:val="005A147F"/>
    <w:rsid w:val="005A1D12"/>
    <w:rsid w:val="005A1F9E"/>
    <w:rsid w:val="005A209A"/>
    <w:rsid w:val="005A224C"/>
    <w:rsid w:val="005A2A38"/>
    <w:rsid w:val="005A2F0E"/>
    <w:rsid w:val="005A3459"/>
    <w:rsid w:val="005A36A3"/>
    <w:rsid w:val="005A3ADD"/>
    <w:rsid w:val="005A3F3C"/>
    <w:rsid w:val="005A4518"/>
    <w:rsid w:val="005A5323"/>
    <w:rsid w:val="005A5A82"/>
    <w:rsid w:val="005A5E48"/>
    <w:rsid w:val="005A662D"/>
    <w:rsid w:val="005A6B1C"/>
    <w:rsid w:val="005A7119"/>
    <w:rsid w:val="005A73EF"/>
    <w:rsid w:val="005A7A6D"/>
    <w:rsid w:val="005A7DD2"/>
    <w:rsid w:val="005A7F20"/>
    <w:rsid w:val="005B09B4"/>
    <w:rsid w:val="005B1CCD"/>
    <w:rsid w:val="005B1FD3"/>
    <w:rsid w:val="005B2865"/>
    <w:rsid w:val="005B2A3F"/>
    <w:rsid w:val="005B2D1F"/>
    <w:rsid w:val="005B35D7"/>
    <w:rsid w:val="005B392A"/>
    <w:rsid w:val="005B3AA3"/>
    <w:rsid w:val="005B3E0F"/>
    <w:rsid w:val="005B41BD"/>
    <w:rsid w:val="005B420D"/>
    <w:rsid w:val="005B42DF"/>
    <w:rsid w:val="005B4CE3"/>
    <w:rsid w:val="005B4E16"/>
    <w:rsid w:val="005B5178"/>
    <w:rsid w:val="005B544F"/>
    <w:rsid w:val="005B54EA"/>
    <w:rsid w:val="005B55E3"/>
    <w:rsid w:val="005B5D1A"/>
    <w:rsid w:val="005B65A8"/>
    <w:rsid w:val="005B6B74"/>
    <w:rsid w:val="005B6F4E"/>
    <w:rsid w:val="005B6F83"/>
    <w:rsid w:val="005B7390"/>
    <w:rsid w:val="005B7BCF"/>
    <w:rsid w:val="005C0474"/>
    <w:rsid w:val="005C04B6"/>
    <w:rsid w:val="005C0585"/>
    <w:rsid w:val="005C05CE"/>
    <w:rsid w:val="005C0682"/>
    <w:rsid w:val="005C083E"/>
    <w:rsid w:val="005C0B5A"/>
    <w:rsid w:val="005C0F43"/>
    <w:rsid w:val="005C11C1"/>
    <w:rsid w:val="005C127D"/>
    <w:rsid w:val="005C1832"/>
    <w:rsid w:val="005C1B26"/>
    <w:rsid w:val="005C22C4"/>
    <w:rsid w:val="005C250F"/>
    <w:rsid w:val="005C25FC"/>
    <w:rsid w:val="005C2995"/>
    <w:rsid w:val="005C2B60"/>
    <w:rsid w:val="005C2FFB"/>
    <w:rsid w:val="005C32E7"/>
    <w:rsid w:val="005C35EA"/>
    <w:rsid w:val="005C3A47"/>
    <w:rsid w:val="005C3B40"/>
    <w:rsid w:val="005C3B7C"/>
    <w:rsid w:val="005C3B97"/>
    <w:rsid w:val="005C3E6C"/>
    <w:rsid w:val="005C3E88"/>
    <w:rsid w:val="005C470A"/>
    <w:rsid w:val="005C493C"/>
    <w:rsid w:val="005C4B2F"/>
    <w:rsid w:val="005C4BEF"/>
    <w:rsid w:val="005C4E46"/>
    <w:rsid w:val="005C5292"/>
    <w:rsid w:val="005C5310"/>
    <w:rsid w:val="005C739C"/>
    <w:rsid w:val="005C74FB"/>
    <w:rsid w:val="005C768A"/>
    <w:rsid w:val="005C7CC3"/>
    <w:rsid w:val="005D02F9"/>
    <w:rsid w:val="005D06F7"/>
    <w:rsid w:val="005D0F4A"/>
    <w:rsid w:val="005D0FC8"/>
    <w:rsid w:val="005D112D"/>
    <w:rsid w:val="005D1415"/>
    <w:rsid w:val="005D1498"/>
    <w:rsid w:val="005D1602"/>
    <w:rsid w:val="005D1A70"/>
    <w:rsid w:val="005D1ECA"/>
    <w:rsid w:val="005D1F00"/>
    <w:rsid w:val="005D26C6"/>
    <w:rsid w:val="005D273F"/>
    <w:rsid w:val="005D2A6A"/>
    <w:rsid w:val="005D2CEB"/>
    <w:rsid w:val="005D3237"/>
    <w:rsid w:val="005D3382"/>
    <w:rsid w:val="005D3384"/>
    <w:rsid w:val="005D4026"/>
    <w:rsid w:val="005D4030"/>
    <w:rsid w:val="005D4D76"/>
    <w:rsid w:val="005D4F24"/>
    <w:rsid w:val="005D5CE3"/>
    <w:rsid w:val="005D63A7"/>
    <w:rsid w:val="005D65DE"/>
    <w:rsid w:val="005D6B0B"/>
    <w:rsid w:val="005D722C"/>
    <w:rsid w:val="005D7BBD"/>
    <w:rsid w:val="005E0A2A"/>
    <w:rsid w:val="005E0BF8"/>
    <w:rsid w:val="005E12A6"/>
    <w:rsid w:val="005E19DD"/>
    <w:rsid w:val="005E1F9C"/>
    <w:rsid w:val="005E2330"/>
    <w:rsid w:val="005E240F"/>
    <w:rsid w:val="005E2BC9"/>
    <w:rsid w:val="005E2C19"/>
    <w:rsid w:val="005E2C66"/>
    <w:rsid w:val="005E2CD2"/>
    <w:rsid w:val="005E2F0C"/>
    <w:rsid w:val="005E30FD"/>
    <w:rsid w:val="005E385F"/>
    <w:rsid w:val="005E3915"/>
    <w:rsid w:val="005E3BE2"/>
    <w:rsid w:val="005E418B"/>
    <w:rsid w:val="005E45BC"/>
    <w:rsid w:val="005E4740"/>
    <w:rsid w:val="005E5026"/>
    <w:rsid w:val="005E513A"/>
    <w:rsid w:val="005E5732"/>
    <w:rsid w:val="005E5A04"/>
    <w:rsid w:val="005E5B81"/>
    <w:rsid w:val="005E5C60"/>
    <w:rsid w:val="005E5C6F"/>
    <w:rsid w:val="005E5D85"/>
    <w:rsid w:val="005E5DC3"/>
    <w:rsid w:val="005E6576"/>
    <w:rsid w:val="005E6E84"/>
    <w:rsid w:val="005E798A"/>
    <w:rsid w:val="005E79D3"/>
    <w:rsid w:val="005E7BBD"/>
    <w:rsid w:val="005F035E"/>
    <w:rsid w:val="005F0458"/>
    <w:rsid w:val="005F06E0"/>
    <w:rsid w:val="005F0F60"/>
    <w:rsid w:val="005F1003"/>
    <w:rsid w:val="005F15B3"/>
    <w:rsid w:val="005F168C"/>
    <w:rsid w:val="005F1768"/>
    <w:rsid w:val="005F20D0"/>
    <w:rsid w:val="005F2CB1"/>
    <w:rsid w:val="005F3025"/>
    <w:rsid w:val="005F3147"/>
    <w:rsid w:val="005F36B7"/>
    <w:rsid w:val="005F3A16"/>
    <w:rsid w:val="005F3AC1"/>
    <w:rsid w:val="005F40A9"/>
    <w:rsid w:val="005F4151"/>
    <w:rsid w:val="005F46AB"/>
    <w:rsid w:val="005F47AE"/>
    <w:rsid w:val="005F4ADF"/>
    <w:rsid w:val="005F4D03"/>
    <w:rsid w:val="005F50BF"/>
    <w:rsid w:val="005F528E"/>
    <w:rsid w:val="005F55AA"/>
    <w:rsid w:val="005F5819"/>
    <w:rsid w:val="005F5AF7"/>
    <w:rsid w:val="005F5B80"/>
    <w:rsid w:val="005F5FB2"/>
    <w:rsid w:val="005F60CF"/>
    <w:rsid w:val="005F618C"/>
    <w:rsid w:val="005F6777"/>
    <w:rsid w:val="005F70BD"/>
    <w:rsid w:val="005F75DF"/>
    <w:rsid w:val="005F7999"/>
    <w:rsid w:val="0060020B"/>
    <w:rsid w:val="0060035C"/>
    <w:rsid w:val="006004D5"/>
    <w:rsid w:val="006008AA"/>
    <w:rsid w:val="00601019"/>
    <w:rsid w:val="006013C7"/>
    <w:rsid w:val="00601ACA"/>
    <w:rsid w:val="00601BCE"/>
    <w:rsid w:val="00602001"/>
    <w:rsid w:val="0060230F"/>
    <w:rsid w:val="0060283C"/>
    <w:rsid w:val="00602CC9"/>
    <w:rsid w:val="00602DF5"/>
    <w:rsid w:val="006030F3"/>
    <w:rsid w:val="006039FE"/>
    <w:rsid w:val="00604190"/>
    <w:rsid w:val="006042AB"/>
    <w:rsid w:val="00604F14"/>
    <w:rsid w:val="0060533F"/>
    <w:rsid w:val="00605501"/>
    <w:rsid w:val="006055E2"/>
    <w:rsid w:val="00605A73"/>
    <w:rsid w:val="00605F62"/>
    <w:rsid w:val="00606784"/>
    <w:rsid w:val="00606879"/>
    <w:rsid w:val="00606F9A"/>
    <w:rsid w:val="00607004"/>
    <w:rsid w:val="0060727B"/>
    <w:rsid w:val="00607AF5"/>
    <w:rsid w:val="00610246"/>
    <w:rsid w:val="00610371"/>
    <w:rsid w:val="00610397"/>
    <w:rsid w:val="00610A14"/>
    <w:rsid w:val="006115C7"/>
    <w:rsid w:val="006119F5"/>
    <w:rsid w:val="00611A3E"/>
    <w:rsid w:val="00611B83"/>
    <w:rsid w:val="00611BEC"/>
    <w:rsid w:val="00612D70"/>
    <w:rsid w:val="00612E7F"/>
    <w:rsid w:val="00613257"/>
    <w:rsid w:val="00613392"/>
    <w:rsid w:val="0061358A"/>
    <w:rsid w:val="006145D9"/>
    <w:rsid w:val="006157FD"/>
    <w:rsid w:val="00615803"/>
    <w:rsid w:val="00615969"/>
    <w:rsid w:val="00615C96"/>
    <w:rsid w:val="0061621C"/>
    <w:rsid w:val="006165D8"/>
    <w:rsid w:val="006165F3"/>
    <w:rsid w:val="00617458"/>
    <w:rsid w:val="006177E5"/>
    <w:rsid w:val="00617BE3"/>
    <w:rsid w:val="00617E58"/>
    <w:rsid w:val="00620A71"/>
    <w:rsid w:val="00620D80"/>
    <w:rsid w:val="00621F5C"/>
    <w:rsid w:val="00622356"/>
    <w:rsid w:val="006225D2"/>
    <w:rsid w:val="00622CDE"/>
    <w:rsid w:val="0062311D"/>
    <w:rsid w:val="006234A6"/>
    <w:rsid w:val="006237E4"/>
    <w:rsid w:val="006238DE"/>
    <w:rsid w:val="00623DF9"/>
    <w:rsid w:val="0062432E"/>
    <w:rsid w:val="0062449C"/>
    <w:rsid w:val="00624D23"/>
    <w:rsid w:val="00624EE4"/>
    <w:rsid w:val="00624F04"/>
    <w:rsid w:val="00624F8F"/>
    <w:rsid w:val="00625051"/>
    <w:rsid w:val="00625A9F"/>
    <w:rsid w:val="00625BBA"/>
    <w:rsid w:val="0062642E"/>
    <w:rsid w:val="00626528"/>
    <w:rsid w:val="006268BE"/>
    <w:rsid w:val="00626D2F"/>
    <w:rsid w:val="006274B9"/>
    <w:rsid w:val="006276C5"/>
    <w:rsid w:val="00627A25"/>
    <w:rsid w:val="00630001"/>
    <w:rsid w:val="00630485"/>
    <w:rsid w:val="006311B3"/>
    <w:rsid w:val="006322D8"/>
    <w:rsid w:val="00632376"/>
    <w:rsid w:val="0063284C"/>
    <w:rsid w:val="00632C35"/>
    <w:rsid w:val="006332A3"/>
    <w:rsid w:val="00633302"/>
    <w:rsid w:val="006336DC"/>
    <w:rsid w:val="006337DA"/>
    <w:rsid w:val="00633801"/>
    <w:rsid w:val="00633833"/>
    <w:rsid w:val="0063397D"/>
    <w:rsid w:val="00634442"/>
    <w:rsid w:val="00634B61"/>
    <w:rsid w:val="00634E62"/>
    <w:rsid w:val="006358D5"/>
    <w:rsid w:val="00635B69"/>
    <w:rsid w:val="00635F6F"/>
    <w:rsid w:val="00636046"/>
    <w:rsid w:val="00636398"/>
    <w:rsid w:val="006368D3"/>
    <w:rsid w:val="00636A5D"/>
    <w:rsid w:val="00636B1A"/>
    <w:rsid w:val="00636F1D"/>
    <w:rsid w:val="006370D1"/>
    <w:rsid w:val="00637193"/>
    <w:rsid w:val="006377EC"/>
    <w:rsid w:val="0063798D"/>
    <w:rsid w:val="00637C6C"/>
    <w:rsid w:val="00637D81"/>
    <w:rsid w:val="00640921"/>
    <w:rsid w:val="00640C9F"/>
    <w:rsid w:val="00640D57"/>
    <w:rsid w:val="00641481"/>
    <w:rsid w:val="0064151F"/>
    <w:rsid w:val="00641533"/>
    <w:rsid w:val="00641609"/>
    <w:rsid w:val="006419C8"/>
    <w:rsid w:val="00641F0D"/>
    <w:rsid w:val="0064208D"/>
    <w:rsid w:val="00642A3A"/>
    <w:rsid w:val="00643008"/>
    <w:rsid w:val="0064304C"/>
    <w:rsid w:val="00643475"/>
    <w:rsid w:val="006434E5"/>
    <w:rsid w:val="0064396A"/>
    <w:rsid w:val="00643CA3"/>
    <w:rsid w:val="00644CF0"/>
    <w:rsid w:val="0064619B"/>
    <w:rsid w:val="0064624E"/>
    <w:rsid w:val="0064655E"/>
    <w:rsid w:val="00646851"/>
    <w:rsid w:val="0064719C"/>
    <w:rsid w:val="00647650"/>
    <w:rsid w:val="00647D80"/>
    <w:rsid w:val="00647F6E"/>
    <w:rsid w:val="00650528"/>
    <w:rsid w:val="006508A3"/>
    <w:rsid w:val="00650AB9"/>
    <w:rsid w:val="00650C8A"/>
    <w:rsid w:val="00651393"/>
    <w:rsid w:val="00651CF0"/>
    <w:rsid w:val="00651EF2"/>
    <w:rsid w:val="006523F3"/>
    <w:rsid w:val="006526C0"/>
    <w:rsid w:val="006528F9"/>
    <w:rsid w:val="00652B6D"/>
    <w:rsid w:val="00652DCB"/>
    <w:rsid w:val="00652DDC"/>
    <w:rsid w:val="00652FD5"/>
    <w:rsid w:val="00653C79"/>
    <w:rsid w:val="00653D78"/>
    <w:rsid w:val="00654BB6"/>
    <w:rsid w:val="00654C29"/>
    <w:rsid w:val="00654D99"/>
    <w:rsid w:val="00654EC2"/>
    <w:rsid w:val="00655733"/>
    <w:rsid w:val="0065576C"/>
    <w:rsid w:val="00655A53"/>
    <w:rsid w:val="00655ACD"/>
    <w:rsid w:val="00655FEE"/>
    <w:rsid w:val="00656391"/>
    <w:rsid w:val="006564D4"/>
    <w:rsid w:val="00656A92"/>
    <w:rsid w:val="00656DDE"/>
    <w:rsid w:val="00657672"/>
    <w:rsid w:val="006579D0"/>
    <w:rsid w:val="00657E14"/>
    <w:rsid w:val="00657FDE"/>
    <w:rsid w:val="0066011D"/>
    <w:rsid w:val="006603E4"/>
    <w:rsid w:val="006606BF"/>
    <w:rsid w:val="006607C0"/>
    <w:rsid w:val="00660843"/>
    <w:rsid w:val="00661374"/>
    <w:rsid w:val="006613A6"/>
    <w:rsid w:val="00661FC1"/>
    <w:rsid w:val="006623CF"/>
    <w:rsid w:val="006627A2"/>
    <w:rsid w:val="00662DD0"/>
    <w:rsid w:val="00663131"/>
    <w:rsid w:val="006634E6"/>
    <w:rsid w:val="00663BE6"/>
    <w:rsid w:val="0066415F"/>
    <w:rsid w:val="00664C0B"/>
    <w:rsid w:val="0066547A"/>
    <w:rsid w:val="006655EE"/>
    <w:rsid w:val="00666404"/>
    <w:rsid w:val="00666587"/>
    <w:rsid w:val="00666748"/>
    <w:rsid w:val="00666A49"/>
    <w:rsid w:val="00666B50"/>
    <w:rsid w:val="00666D72"/>
    <w:rsid w:val="006673E0"/>
    <w:rsid w:val="006675F9"/>
    <w:rsid w:val="00667B19"/>
    <w:rsid w:val="00667EE7"/>
    <w:rsid w:val="00667EFA"/>
    <w:rsid w:val="00667F37"/>
    <w:rsid w:val="00670051"/>
    <w:rsid w:val="00670252"/>
    <w:rsid w:val="006702CF"/>
    <w:rsid w:val="0067034B"/>
    <w:rsid w:val="006704D6"/>
    <w:rsid w:val="0067058D"/>
    <w:rsid w:val="00670922"/>
    <w:rsid w:val="00670A71"/>
    <w:rsid w:val="00670BE1"/>
    <w:rsid w:val="00670E0F"/>
    <w:rsid w:val="006716CA"/>
    <w:rsid w:val="0067218F"/>
    <w:rsid w:val="00672F6A"/>
    <w:rsid w:val="00673C16"/>
    <w:rsid w:val="00673C49"/>
    <w:rsid w:val="00673DBC"/>
    <w:rsid w:val="00673DC7"/>
    <w:rsid w:val="00673F9B"/>
    <w:rsid w:val="006741F2"/>
    <w:rsid w:val="0067496A"/>
    <w:rsid w:val="00674CC3"/>
    <w:rsid w:val="0067503D"/>
    <w:rsid w:val="006753D6"/>
    <w:rsid w:val="00675754"/>
    <w:rsid w:val="00675850"/>
    <w:rsid w:val="00675B0B"/>
    <w:rsid w:val="00675BFB"/>
    <w:rsid w:val="00675C72"/>
    <w:rsid w:val="00676012"/>
    <w:rsid w:val="006760DC"/>
    <w:rsid w:val="006766DE"/>
    <w:rsid w:val="00676AF2"/>
    <w:rsid w:val="00676D79"/>
    <w:rsid w:val="00676E25"/>
    <w:rsid w:val="00676F3C"/>
    <w:rsid w:val="00676F9E"/>
    <w:rsid w:val="006771F9"/>
    <w:rsid w:val="006776D7"/>
    <w:rsid w:val="00677A03"/>
    <w:rsid w:val="006802DE"/>
    <w:rsid w:val="006803B1"/>
    <w:rsid w:val="006804B5"/>
    <w:rsid w:val="00680EED"/>
    <w:rsid w:val="00681003"/>
    <w:rsid w:val="00681280"/>
    <w:rsid w:val="006817C9"/>
    <w:rsid w:val="00681D82"/>
    <w:rsid w:val="00681F9D"/>
    <w:rsid w:val="00682416"/>
    <w:rsid w:val="00682BA6"/>
    <w:rsid w:val="00682BEB"/>
    <w:rsid w:val="00683182"/>
    <w:rsid w:val="0068321B"/>
    <w:rsid w:val="006834FB"/>
    <w:rsid w:val="00683A1A"/>
    <w:rsid w:val="00683ECE"/>
    <w:rsid w:val="00684964"/>
    <w:rsid w:val="00686E0E"/>
    <w:rsid w:val="006872E9"/>
    <w:rsid w:val="0068760D"/>
    <w:rsid w:val="00687C8A"/>
    <w:rsid w:val="00687E2C"/>
    <w:rsid w:val="006904A9"/>
    <w:rsid w:val="00690ADC"/>
    <w:rsid w:val="00690B70"/>
    <w:rsid w:val="0069129C"/>
    <w:rsid w:val="0069136A"/>
    <w:rsid w:val="006913A9"/>
    <w:rsid w:val="00691F27"/>
    <w:rsid w:val="00692138"/>
    <w:rsid w:val="006923BD"/>
    <w:rsid w:val="0069286C"/>
    <w:rsid w:val="00692A7D"/>
    <w:rsid w:val="00692B16"/>
    <w:rsid w:val="006935BF"/>
    <w:rsid w:val="00693965"/>
    <w:rsid w:val="00693D31"/>
    <w:rsid w:val="006940EE"/>
    <w:rsid w:val="00694707"/>
    <w:rsid w:val="00695AB9"/>
    <w:rsid w:val="00695CE2"/>
    <w:rsid w:val="00695FC2"/>
    <w:rsid w:val="0069614F"/>
    <w:rsid w:val="0069632C"/>
    <w:rsid w:val="006966E4"/>
    <w:rsid w:val="00696949"/>
    <w:rsid w:val="00697052"/>
    <w:rsid w:val="00697220"/>
    <w:rsid w:val="00697357"/>
    <w:rsid w:val="00697836"/>
    <w:rsid w:val="00697CA2"/>
    <w:rsid w:val="00697D22"/>
    <w:rsid w:val="006A03A4"/>
    <w:rsid w:val="006A05CA"/>
    <w:rsid w:val="006A060D"/>
    <w:rsid w:val="006A0AF2"/>
    <w:rsid w:val="006A19E8"/>
    <w:rsid w:val="006A1D59"/>
    <w:rsid w:val="006A241C"/>
    <w:rsid w:val="006A24D4"/>
    <w:rsid w:val="006A24F1"/>
    <w:rsid w:val="006A2E86"/>
    <w:rsid w:val="006A30AF"/>
    <w:rsid w:val="006A39C3"/>
    <w:rsid w:val="006A3C18"/>
    <w:rsid w:val="006A3D4A"/>
    <w:rsid w:val="006A3F02"/>
    <w:rsid w:val="006A44E3"/>
    <w:rsid w:val="006A46FB"/>
    <w:rsid w:val="006A4A11"/>
    <w:rsid w:val="006A548D"/>
    <w:rsid w:val="006A5525"/>
    <w:rsid w:val="006A59C6"/>
    <w:rsid w:val="006A5C0C"/>
    <w:rsid w:val="006A5E28"/>
    <w:rsid w:val="006A5F2C"/>
    <w:rsid w:val="006A6086"/>
    <w:rsid w:val="006A6431"/>
    <w:rsid w:val="006A6798"/>
    <w:rsid w:val="006A697B"/>
    <w:rsid w:val="006A7016"/>
    <w:rsid w:val="006A7988"/>
    <w:rsid w:val="006A7AFF"/>
    <w:rsid w:val="006A7B9F"/>
    <w:rsid w:val="006A7BA7"/>
    <w:rsid w:val="006B038A"/>
    <w:rsid w:val="006B09FB"/>
    <w:rsid w:val="006B11B8"/>
    <w:rsid w:val="006B155F"/>
    <w:rsid w:val="006B1609"/>
    <w:rsid w:val="006B178A"/>
    <w:rsid w:val="006B1816"/>
    <w:rsid w:val="006B1DF9"/>
    <w:rsid w:val="006B1FD0"/>
    <w:rsid w:val="006B2099"/>
    <w:rsid w:val="006B24B4"/>
    <w:rsid w:val="006B2FD3"/>
    <w:rsid w:val="006B3797"/>
    <w:rsid w:val="006B4091"/>
    <w:rsid w:val="006B50CF"/>
    <w:rsid w:val="006B550C"/>
    <w:rsid w:val="006B570D"/>
    <w:rsid w:val="006B5727"/>
    <w:rsid w:val="006B5C2B"/>
    <w:rsid w:val="006B5CA7"/>
    <w:rsid w:val="006B5EE4"/>
    <w:rsid w:val="006B60EC"/>
    <w:rsid w:val="006B610A"/>
    <w:rsid w:val="006B67CF"/>
    <w:rsid w:val="006B6BC3"/>
    <w:rsid w:val="006B6D73"/>
    <w:rsid w:val="006B7B4F"/>
    <w:rsid w:val="006C03B8"/>
    <w:rsid w:val="006C0558"/>
    <w:rsid w:val="006C0A94"/>
    <w:rsid w:val="006C0B8D"/>
    <w:rsid w:val="006C191E"/>
    <w:rsid w:val="006C1B4F"/>
    <w:rsid w:val="006C2353"/>
    <w:rsid w:val="006C2473"/>
    <w:rsid w:val="006C29C4"/>
    <w:rsid w:val="006C2E20"/>
    <w:rsid w:val="006C2F36"/>
    <w:rsid w:val="006C3492"/>
    <w:rsid w:val="006C3CB8"/>
    <w:rsid w:val="006C3CE7"/>
    <w:rsid w:val="006C44C2"/>
    <w:rsid w:val="006C44FD"/>
    <w:rsid w:val="006C5AFB"/>
    <w:rsid w:val="006C5B5D"/>
    <w:rsid w:val="006C5DFC"/>
    <w:rsid w:val="006C5EC9"/>
    <w:rsid w:val="006C6009"/>
    <w:rsid w:val="006C6059"/>
    <w:rsid w:val="006C6365"/>
    <w:rsid w:val="006C6431"/>
    <w:rsid w:val="006C6B96"/>
    <w:rsid w:val="006C6BE1"/>
    <w:rsid w:val="006C7522"/>
    <w:rsid w:val="006C758C"/>
    <w:rsid w:val="006C7710"/>
    <w:rsid w:val="006C7852"/>
    <w:rsid w:val="006D0580"/>
    <w:rsid w:val="006D0914"/>
    <w:rsid w:val="006D0B28"/>
    <w:rsid w:val="006D121B"/>
    <w:rsid w:val="006D1AD2"/>
    <w:rsid w:val="006D2A46"/>
    <w:rsid w:val="006D2C84"/>
    <w:rsid w:val="006D30B5"/>
    <w:rsid w:val="006D398D"/>
    <w:rsid w:val="006D3B8F"/>
    <w:rsid w:val="006D3CB0"/>
    <w:rsid w:val="006D3F24"/>
    <w:rsid w:val="006D42A7"/>
    <w:rsid w:val="006D4649"/>
    <w:rsid w:val="006D46C8"/>
    <w:rsid w:val="006D4B88"/>
    <w:rsid w:val="006D56C8"/>
    <w:rsid w:val="006D571C"/>
    <w:rsid w:val="006D5D00"/>
    <w:rsid w:val="006D5F87"/>
    <w:rsid w:val="006D6329"/>
    <w:rsid w:val="006D666D"/>
    <w:rsid w:val="006D6F08"/>
    <w:rsid w:val="006D7759"/>
    <w:rsid w:val="006D7811"/>
    <w:rsid w:val="006E062C"/>
    <w:rsid w:val="006E0839"/>
    <w:rsid w:val="006E0AF5"/>
    <w:rsid w:val="006E0B61"/>
    <w:rsid w:val="006E16C5"/>
    <w:rsid w:val="006E195F"/>
    <w:rsid w:val="006E1F92"/>
    <w:rsid w:val="006E265D"/>
    <w:rsid w:val="006E28B7"/>
    <w:rsid w:val="006E2C8E"/>
    <w:rsid w:val="006E3310"/>
    <w:rsid w:val="006E3454"/>
    <w:rsid w:val="006E3537"/>
    <w:rsid w:val="006E387D"/>
    <w:rsid w:val="006E39B4"/>
    <w:rsid w:val="006E3BAD"/>
    <w:rsid w:val="006E479B"/>
    <w:rsid w:val="006E4E39"/>
    <w:rsid w:val="006E52C9"/>
    <w:rsid w:val="006E565E"/>
    <w:rsid w:val="006E57FD"/>
    <w:rsid w:val="006E5B9A"/>
    <w:rsid w:val="006E60C8"/>
    <w:rsid w:val="006E64B5"/>
    <w:rsid w:val="006E64BB"/>
    <w:rsid w:val="006E673D"/>
    <w:rsid w:val="006E7428"/>
    <w:rsid w:val="006E749B"/>
    <w:rsid w:val="006E7988"/>
    <w:rsid w:val="006E7D3B"/>
    <w:rsid w:val="006F0B65"/>
    <w:rsid w:val="006F0CAD"/>
    <w:rsid w:val="006F102A"/>
    <w:rsid w:val="006F1590"/>
    <w:rsid w:val="006F1A73"/>
    <w:rsid w:val="006F1B70"/>
    <w:rsid w:val="006F1BB0"/>
    <w:rsid w:val="006F2E0A"/>
    <w:rsid w:val="006F341D"/>
    <w:rsid w:val="006F3CDE"/>
    <w:rsid w:val="006F3F78"/>
    <w:rsid w:val="006F4696"/>
    <w:rsid w:val="006F4E28"/>
    <w:rsid w:val="006F4E7C"/>
    <w:rsid w:val="006F573B"/>
    <w:rsid w:val="006F58D4"/>
    <w:rsid w:val="006F5D54"/>
    <w:rsid w:val="006F60CF"/>
    <w:rsid w:val="006F63A3"/>
    <w:rsid w:val="006F684D"/>
    <w:rsid w:val="006F6970"/>
    <w:rsid w:val="006F6D56"/>
    <w:rsid w:val="006F7626"/>
    <w:rsid w:val="006F7A9F"/>
    <w:rsid w:val="0070014C"/>
    <w:rsid w:val="007006BA"/>
    <w:rsid w:val="00700775"/>
    <w:rsid w:val="0070336D"/>
    <w:rsid w:val="0070346E"/>
    <w:rsid w:val="00703C56"/>
    <w:rsid w:val="00704406"/>
    <w:rsid w:val="00704461"/>
    <w:rsid w:val="00704EDB"/>
    <w:rsid w:val="0070537F"/>
    <w:rsid w:val="00705480"/>
    <w:rsid w:val="00705688"/>
    <w:rsid w:val="00705753"/>
    <w:rsid w:val="0070596A"/>
    <w:rsid w:val="00705C6C"/>
    <w:rsid w:val="00706028"/>
    <w:rsid w:val="00706101"/>
    <w:rsid w:val="00706102"/>
    <w:rsid w:val="00706D75"/>
    <w:rsid w:val="00707072"/>
    <w:rsid w:val="00707706"/>
    <w:rsid w:val="007078CF"/>
    <w:rsid w:val="00707D61"/>
    <w:rsid w:val="0071020A"/>
    <w:rsid w:val="00710221"/>
    <w:rsid w:val="0071030B"/>
    <w:rsid w:val="00711068"/>
    <w:rsid w:val="007118A6"/>
    <w:rsid w:val="00711D10"/>
    <w:rsid w:val="00711D89"/>
    <w:rsid w:val="00712287"/>
    <w:rsid w:val="007123B6"/>
    <w:rsid w:val="00712749"/>
    <w:rsid w:val="00712772"/>
    <w:rsid w:val="00712E40"/>
    <w:rsid w:val="0071301E"/>
    <w:rsid w:val="00713991"/>
    <w:rsid w:val="00713B4B"/>
    <w:rsid w:val="00713BC2"/>
    <w:rsid w:val="0071419C"/>
    <w:rsid w:val="007141B9"/>
    <w:rsid w:val="0071446E"/>
    <w:rsid w:val="007146AF"/>
    <w:rsid w:val="007146C7"/>
    <w:rsid w:val="007148D3"/>
    <w:rsid w:val="007153C5"/>
    <w:rsid w:val="007158AD"/>
    <w:rsid w:val="00715B9A"/>
    <w:rsid w:val="00715E06"/>
    <w:rsid w:val="00716C49"/>
    <w:rsid w:val="00717214"/>
    <w:rsid w:val="007176BB"/>
    <w:rsid w:val="007176EB"/>
    <w:rsid w:val="00717703"/>
    <w:rsid w:val="0071798B"/>
    <w:rsid w:val="00720105"/>
    <w:rsid w:val="00720376"/>
    <w:rsid w:val="007205B8"/>
    <w:rsid w:val="00720700"/>
    <w:rsid w:val="007210AE"/>
    <w:rsid w:val="00721205"/>
    <w:rsid w:val="00721593"/>
    <w:rsid w:val="00721F80"/>
    <w:rsid w:val="007224C7"/>
    <w:rsid w:val="00723011"/>
    <w:rsid w:val="00723101"/>
    <w:rsid w:val="007231E6"/>
    <w:rsid w:val="0072320E"/>
    <w:rsid w:val="007232A1"/>
    <w:rsid w:val="00723663"/>
    <w:rsid w:val="007239E5"/>
    <w:rsid w:val="00723E4C"/>
    <w:rsid w:val="00723E5D"/>
    <w:rsid w:val="00723E66"/>
    <w:rsid w:val="00723E99"/>
    <w:rsid w:val="00724027"/>
    <w:rsid w:val="00724718"/>
    <w:rsid w:val="00724B83"/>
    <w:rsid w:val="00724D42"/>
    <w:rsid w:val="0072633F"/>
    <w:rsid w:val="00726399"/>
    <w:rsid w:val="007263D6"/>
    <w:rsid w:val="0072693E"/>
    <w:rsid w:val="00726EA6"/>
    <w:rsid w:val="00726ED5"/>
    <w:rsid w:val="00727098"/>
    <w:rsid w:val="00727208"/>
    <w:rsid w:val="00727680"/>
    <w:rsid w:val="0073049E"/>
    <w:rsid w:val="00730A8A"/>
    <w:rsid w:val="007313B3"/>
    <w:rsid w:val="007316F2"/>
    <w:rsid w:val="00731FD1"/>
    <w:rsid w:val="007324DB"/>
    <w:rsid w:val="00732571"/>
    <w:rsid w:val="00732650"/>
    <w:rsid w:val="00733408"/>
    <w:rsid w:val="0073410D"/>
    <w:rsid w:val="00734125"/>
    <w:rsid w:val="0073433A"/>
    <w:rsid w:val="0073454E"/>
    <w:rsid w:val="007348B1"/>
    <w:rsid w:val="00734B23"/>
    <w:rsid w:val="00734EC3"/>
    <w:rsid w:val="00735036"/>
    <w:rsid w:val="0073538F"/>
    <w:rsid w:val="0073595D"/>
    <w:rsid w:val="007362A6"/>
    <w:rsid w:val="00736545"/>
    <w:rsid w:val="0073690B"/>
    <w:rsid w:val="00736BA1"/>
    <w:rsid w:val="00736D7D"/>
    <w:rsid w:val="00737202"/>
    <w:rsid w:val="00737695"/>
    <w:rsid w:val="007379FA"/>
    <w:rsid w:val="00737A8F"/>
    <w:rsid w:val="00737DA1"/>
    <w:rsid w:val="00740344"/>
    <w:rsid w:val="00740704"/>
    <w:rsid w:val="00740E58"/>
    <w:rsid w:val="00741C68"/>
    <w:rsid w:val="007424AD"/>
    <w:rsid w:val="00742612"/>
    <w:rsid w:val="00742A74"/>
    <w:rsid w:val="00742E3D"/>
    <w:rsid w:val="00743018"/>
    <w:rsid w:val="00743596"/>
    <w:rsid w:val="007439DA"/>
    <w:rsid w:val="00743BDB"/>
    <w:rsid w:val="00743D5E"/>
    <w:rsid w:val="00743D94"/>
    <w:rsid w:val="0074405B"/>
    <w:rsid w:val="00744142"/>
    <w:rsid w:val="007445A0"/>
    <w:rsid w:val="00744989"/>
    <w:rsid w:val="007449F5"/>
    <w:rsid w:val="00744A7F"/>
    <w:rsid w:val="00744CBF"/>
    <w:rsid w:val="00744D07"/>
    <w:rsid w:val="00744ECC"/>
    <w:rsid w:val="0074524B"/>
    <w:rsid w:val="007458F0"/>
    <w:rsid w:val="00745BD8"/>
    <w:rsid w:val="00745C74"/>
    <w:rsid w:val="007460A0"/>
    <w:rsid w:val="00746184"/>
    <w:rsid w:val="007468E5"/>
    <w:rsid w:val="00747025"/>
    <w:rsid w:val="007476C1"/>
    <w:rsid w:val="00747751"/>
    <w:rsid w:val="00747B4D"/>
    <w:rsid w:val="00747D8B"/>
    <w:rsid w:val="00750069"/>
    <w:rsid w:val="00750190"/>
    <w:rsid w:val="00750580"/>
    <w:rsid w:val="00750643"/>
    <w:rsid w:val="00750D11"/>
    <w:rsid w:val="00750F1F"/>
    <w:rsid w:val="00751228"/>
    <w:rsid w:val="007514BA"/>
    <w:rsid w:val="00751625"/>
    <w:rsid w:val="00751AFA"/>
    <w:rsid w:val="00752182"/>
    <w:rsid w:val="00752A51"/>
    <w:rsid w:val="00753080"/>
    <w:rsid w:val="007532FE"/>
    <w:rsid w:val="007533EA"/>
    <w:rsid w:val="007535D6"/>
    <w:rsid w:val="007538A8"/>
    <w:rsid w:val="00753CAE"/>
    <w:rsid w:val="007541D0"/>
    <w:rsid w:val="00754B9B"/>
    <w:rsid w:val="00754C9F"/>
    <w:rsid w:val="007558D9"/>
    <w:rsid w:val="007559EB"/>
    <w:rsid w:val="00757076"/>
    <w:rsid w:val="0075719D"/>
    <w:rsid w:val="007571E1"/>
    <w:rsid w:val="007604B2"/>
    <w:rsid w:val="00761407"/>
    <w:rsid w:val="00762F9E"/>
    <w:rsid w:val="007632E5"/>
    <w:rsid w:val="00763989"/>
    <w:rsid w:val="007648D3"/>
    <w:rsid w:val="00764B17"/>
    <w:rsid w:val="00764F32"/>
    <w:rsid w:val="00764FF7"/>
    <w:rsid w:val="007650E7"/>
    <w:rsid w:val="00765281"/>
    <w:rsid w:val="007653BC"/>
    <w:rsid w:val="00765787"/>
    <w:rsid w:val="00765BA5"/>
    <w:rsid w:val="007663D7"/>
    <w:rsid w:val="00766BAD"/>
    <w:rsid w:val="00766BF7"/>
    <w:rsid w:val="00766F12"/>
    <w:rsid w:val="00767A0C"/>
    <w:rsid w:val="00767AA2"/>
    <w:rsid w:val="00767AAE"/>
    <w:rsid w:val="00767B0B"/>
    <w:rsid w:val="00767C09"/>
    <w:rsid w:val="00767EB6"/>
    <w:rsid w:val="007708E5"/>
    <w:rsid w:val="00770AE2"/>
    <w:rsid w:val="007716A0"/>
    <w:rsid w:val="007716C3"/>
    <w:rsid w:val="00771C4D"/>
    <w:rsid w:val="00772702"/>
    <w:rsid w:val="007728EC"/>
    <w:rsid w:val="00772C01"/>
    <w:rsid w:val="00772C47"/>
    <w:rsid w:val="007730BD"/>
    <w:rsid w:val="00773BD0"/>
    <w:rsid w:val="007751E6"/>
    <w:rsid w:val="007755F2"/>
    <w:rsid w:val="007758EC"/>
    <w:rsid w:val="00775BC4"/>
    <w:rsid w:val="00775C76"/>
    <w:rsid w:val="0077604C"/>
    <w:rsid w:val="007762A9"/>
    <w:rsid w:val="00776971"/>
    <w:rsid w:val="00776E21"/>
    <w:rsid w:val="00777025"/>
    <w:rsid w:val="007778E6"/>
    <w:rsid w:val="00777EBA"/>
    <w:rsid w:val="00780127"/>
    <w:rsid w:val="00780339"/>
    <w:rsid w:val="00780466"/>
    <w:rsid w:val="007804ED"/>
    <w:rsid w:val="0078092E"/>
    <w:rsid w:val="0078140A"/>
    <w:rsid w:val="00781584"/>
    <w:rsid w:val="00781693"/>
    <w:rsid w:val="0078177E"/>
    <w:rsid w:val="00781798"/>
    <w:rsid w:val="007823F2"/>
    <w:rsid w:val="0078242F"/>
    <w:rsid w:val="00782ABB"/>
    <w:rsid w:val="00782B6E"/>
    <w:rsid w:val="00782EF1"/>
    <w:rsid w:val="00782F19"/>
    <w:rsid w:val="0078304C"/>
    <w:rsid w:val="00783673"/>
    <w:rsid w:val="00783800"/>
    <w:rsid w:val="00783E9E"/>
    <w:rsid w:val="007841E7"/>
    <w:rsid w:val="007843F1"/>
    <w:rsid w:val="007850F0"/>
    <w:rsid w:val="007851DB"/>
    <w:rsid w:val="00785490"/>
    <w:rsid w:val="00785781"/>
    <w:rsid w:val="00785E60"/>
    <w:rsid w:val="00785FED"/>
    <w:rsid w:val="00787024"/>
    <w:rsid w:val="007871A8"/>
    <w:rsid w:val="00787234"/>
    <w:rsid w:val="0078743D"/>
    <w:rsid w:val="00787804"/>
    <w:rsid w:val="00787E64"/>
    <w:rsid w:val="00787F6D"/>
    <w:rsid w:val="00790765"/>
    <w:rsid w:val="00790829"/>
    <w:rsid w:val="007913AC"/>
    <w:rsid w:val="0079181A"/>
    <w:rsid w:val="007925EA"/>
    <w:rsid w:val="00792723"/>
    <w:rsid w:val="0079290B"/>
    <w:rsid w:val="00793CD8"/>
    <w:rsid w:val="00793EEA"/>
    <w:rsid w:val="00794525"/>
    <w:rsid w:val="00794538"/>
    <w:rsid w:val="00794880"/>
    <w:rsid w:val="00795C92"/>
    <w:rsid w:val="00795F5E"/>
    <w:rsid w:val="00796085"/>
    <w:rsid w:val="00796231"/>
    <w:rsid w:val="00796261"/>
    <w:rsid w:val="0079709B"/>
    <w:rsid w:val="00797368"/>
    <w:rsid w:val="00797458"/>
    <w:rsid w:val="0079798D"/>
    <w:rsid w:val="007A000A"/>
    <w:rsid w:val="007A08F4"/>
    <w:rsid w:val="007A0B13"/>
    <w:rsid w:val="007A11EF"/>
    <w:rsid w:val="007A1409"/>
    <w:rsid w:val="007A18AB"/>
    <w:rsid w:val="007A1A9B"/>
    <w:rsid w:val="007A1CB3"/>
    <w:rsid w:val="007A264D"/>
    <w:rsid w:val="007A306F"/>
    <w:rsid w:val="007A32C2"/>
    <w:rsid w:val="007A352E"/>
    <w:rsid w:val="007A3A3A"/>
    <w:rsid w:val="007A3EC5"/>
    <w:rsid w:val="007A3FE1"/>
    <w:rsid w:val="007A4031"/>
    <w:rsid w:val="007A43A6"/>
    <w:rsid w:val="007A4864"/>
    <w:rsid w:val="007A4AC7"/>
    <w:rsid w:val="007A554B"/>
    <w:rsid w:val="007A58A6"/>
    <w:rsid w:val="007A5B2F"/>
    <w:rsid w:val="007A5B42"/>
    <w:rsid w:val="007A5C78"/>
    <w:rsid w:val="007A5D07"/>
    <w:rsid w:val="007A5F54"/>
    <w:rsid w:val="007A64AB"/>
    <w:rsid w:val="007A6720"/>
    <w:rsid w:val="007A67C9"/>
    <w:rsid w:val="007A7128"/>
    <w:rsid w:val="007A71E7"/>
    <w:rsid w:val="007A724D"/>
    <w:rsid w:val="007A735C"/>
    <w:rsid w:val="007A7495"/>
    <w:rsid w:val="007A79C2"/>
    <w:rsid w:val="007A7FC9"/>
    <w:rsid w:val="007B15BB"/>
    <w:rsid w:val="007B1C28"/>
    <w:rsid w:val="007B1C56"/>
    <w:rsid w:val="007B2638"/>
    <w:rsid w:val="007B29AF"/>
    <w:rsid w:val="007B2C89"/>
    <w:rsid w:val="007B2CA4"/>
    <w:rsid w:val="007B2F13"/>
    <w:rsid w:val="007B2FB2"/>
    <w:rsid w:val="007B332C"/>
    <w:rsid w:val="007B3D2D"/>
    <w:rsid w:val="007B436A"/>
    <w:rsid w:val="007B4416"/>
    <w:rsid w:val="007B48C4"/>
    <w:rsid w:val="007B50AE"/>
    <w:rsid w:val="007B518A"/>
    <w:rsid w:val="007B51DF"/>
    <w:rsid w:val="007B5423"/>
    <w:rsid w:val="007B567C"/>
    <w:rsid w:val="007B576E"/>
    <w:rsid w:val="007B5ACB"/>
    <w:rsid w:val="007B5F96"/>
    <w:rsid w:val="007B632C"/>
    <w:rsid w:val="007B6ACA"/>
    <w:rsid w:val="007B715C"/>
    <w:rsid w:val="007B74DF"/>
    <w:rsid w:val="007B7740"/>
    <w:rsid w:val="007B7C92"/>
    <w:rsid w:val="007C0122"/>
    <w:rsid w:val="007C05DD"/>
    <w:rsid w:val="007C0A75"/>
    <w:rsid w:val="007C1010"/>
    <w:rsid w:val="007C1C0A"/>
    <w:rsid w:val="007C1FEE"/>
    <w:rsid w:val="007C23C2"/>
    <w:rsid w:val="007C2CA9"/>
    <w:rsid w:val="007C2F4B"/>
    <w:rsid w:val="007C342A"/>
    <w:rsid w:val="007C3AF8"/>
    <w:rsid w:val="007C3D18"/>
    <w:rsid w:val="007C3D2D"/>
    <w:rsid w:val="007C3E54"/>
    <w:rsid w:val="007C40D0"/>
    <w:rsid w:val="007C4C39"/>
    <w:rsid w:val="007C4D43"/>
    <w:rsid w:val="007C4DCE"/>
    <w:rsid w:val="007C528D"/>
    <w:rsid w:val="007C5821"/>
    <w:rsid w:val="007C60BF"/>
    <w:rsid w:val="007C61D6"/>
    <w:rsid w:val="007C6414"/>
    <w:rsid w:val="007C646C"/>
    <w:rsid w:val="007C688C"/>
    <w:rsid w:val="007C69F6"/>
    <w:rsid w:val="007C6A07"/>
    <w:rsid w:val="007C75A1"/>
    <w:rsid w:val="007C77A5"/>
    <w:rsid w:val="007C792A"/>
    <w:rsid w:val="007D04E5"/>
    <w:rsid w:val="007D080F"/>
    <w:rsid w:val="007D0E18"/>
    <w:rsid w:val="007D0E5E"/>
    <w:rsid w:val="007D1182"/>
    <w:rsid w:val="007D1404"/>
    <w:rsid w:val="007D153E"/>
    <w:rsid w:val="007D2461"/>
    <w:rsid w:val="007D2578"/>
    <w:rsid w:val="007D29A3"/>
    <w:rsid w:val="007D3941"/>
    <w:rsid w:val="007D39D5"/>
    <w:rsid w:val="007D3AD2"/>
    <w:rsid w:val="007D3FDF"/>
    <w:rsid w:val="007D4DAC"/>
    <w:rsid w:val="007D4DBC"/>
    <w:rsid w:val="007D5636"/>
    <w:rsid w:val="007D5890"/>
    <w:rsid w:val="007D5901"/>
    <w:rsid w:val="007D6352"/>
    <w:rsid w:val="007D65C4"/>
    <w:rsid w:val="007D6775"/>
    <w:rsid w:val="007D714E"/>
    <w:rsid w:val="007D7526"/>
    <w:rsid w:val="007D754D"/>
    <w:rsid w:val="007D7F0B"/>
    <w:rsid w:val="007E0054"/>
    <w:rsid w:val="007E050B"/>
    <w:rsid w:val="007E0706"/>
    <w:rsid w:val="007E07F8"/>
    <w:rsid w:val="007E082B"/>
    <w:rsid w:val="007E1DCF"/>
    <w:rsid w:val="007E24D0"/>
    <w:rsid w:val="007E26E2"/>
    <w:rsid w:val="007E26F9"/>
    <w:rsid w:val="007E28CE"/>
    <w:rsid w:val="007E2903"/>
    <w:rsid w:val="007E2F4E"/>
    <w:rsid w:val="007E324C"/>
    <w:rsid w:val="007E3BC3"/>
    <w:rsid w:val="007E3DF0"/>
    <w:rsid w:val="007E3ED6"/>
    <w:rsid w:val="007E4610"/>
    <w:rsid w:val="007E4715"/>
    <w:rsid w:val="007E505B"/>
    <w:rsid w:val="007E547B"/>
    <w:rsid w:val="007E55C8"/>
    <w:rsid w:val="007E55D6"/>
    <w:rsid w:val="007E55D7"/>
    <w:rsid w:val="007E5CDD"/>
    <w:rsid w:val="007E5FE8"/>
    <w:rsid w:val="007E6340"/>
    <w:rsid w:val="007E634A"/>
    <w:rsid w:val="007E6455"/>
    <w:rsid w:val="007E64BB"/>
    <w:rsid w:val="007E6BD5"/>
    <w:rsid w:val="007E6CB8"/>
    <w:rsid w:val="007E7091"/>
    <w:rsid w:val="007E733D"/>
    <w:rsid w:val="007E7E2E"/>
    <w:rsid w:val="007F0115"/>
    <w:rsid w:val="007F03C3"/>
    <w:rsid w:val="007F0558"/>
    <w:rsid w:val="007F0A6C"/>
    <w:rsid w:val="007F0A71"/>
    <w:rsid w:val="007F0C73"/>
    <w:rsid w:val="007F1061"/>
    <w:rsid w:val="007F1359"/>
    <w:rsid w:val="007F1793"/>
    <w:rsid w:val="007F264E"/>
    <w:rsid w:val="007F26F1"/>
    <w:rsid w:val="007F3259"/>
    <w:rsid w:val="007F3936"/>
    <w:rsid w:val="007F3B85"/>
    <w:rsid w:val="007F3BA8"/>
    <w:rsid w:val="007F3BCD"/>
    <w:rsid w:val="007F3F17"/>
    <w:rsid w:val="007F4332"/>
    <w:rsid w:val="007F4556"/>
    <w:rsid w:val="007F4F0D"/>
    <w:rsid w:val="007F5E25"/>
    <w:rsid w:val="007F61C0"/>
    <w:rsid w:val="007F643B"/>
    <w:rsid w:val="007F6D89"/>
    <w:rsid w:val="007F74ED"/>
    <w:rsid w:val="007F7CEB"/>
    <w:rsid w:val="007F7EC4"/>
    <w:rsid w:val="0080049D"/>
    <w:rsid w:val="00801214"/>
    <w:rsid w:val="008023F8"/>
    <w:rsid w:val="0080278E"/>
    <w:rsid w:val="00802946"/>
    <w:rsid w:val="00802BC6"/>
    <w:rsid w:val="00802D0D"/>
    <w:rsid w:val="00802DCA"/>
    <w:rsid w:val="00802E62"/>
    <w:rsid w:val="00802EE2"/>
    <w:rsid w:val="00802F73"/>
    <w:rsid w:val="008031E7"/>
    <w:rsid w:val="008036DF"/>
    <w:rsid w:val="00803B26"/>
    <w:rsid w:val="00803B8A"/>
    <w:rsid w:val="00803FAE"/>
    <w:rsid w:val="00804030"/>
    <w:rsid w:val="00804243"/>
    <w:rsid w:val="008047A4"/>
    <w:rsid w:val="008048F7"/>
    <w:rsid w:val="00805E42"/>
    <w:rsid w:val="0080605F"/>
    <w:rsid w:val="00806163"/>
    <w:rsid w:val="00807786"/>
    <w:rsid w:val="0080778D"/>
    <w:rsid w:val="00807FF8"/>
    <w:rsid w:val="0081017D"/>
    <w:rsid w:val="00810410"/>
    <w:rsid w:val="0081055B"/>
    <w:rsid w:val="00810ADE"/>
    <w:rsid w:val="00810E56"/>
    <w:rsid w:val="0081113C"/>
    <w:rsid w:val="00811425"/>
    <w:rsid w:val="00811505"/>
    <w:rsid w:val="00811FCB"/>
    <w:rsid w:val="008124C8"/>
    <w:rsid w:val="00812E7D"/>
    <w:rsid w:val="008136D5"/>
    <w:rsid w:val="00813D47"/>
    <w:rsid w:val="00813ED3"/>
    <w:rsid w:val="00814191"/>
    <w:rsid w:val="008144B9"/>
    <w:rsid w:val="00814D13"/>
    <w:rsid w:val="00814DE2"/>
    <w:rsid w:val="0081530D"/>
    <w:rsid w:val="008158D6"/>
    <w:rsid w:val="00815B99"/>
    <w:rsid w:val="00815D55"/>
    <w:rsid w:val="00815D83"/>
    <w:rsid w:val="0081606D"/>
    <w:rsid w:val="008164C2"/>
    <w:rsid w:val="0081696E"/>
    <w:rsid w:val="00817196"/>
    <w:rsid w:val="00817EDE"/>
    <w:rsid w:val="008208B0"/>
    <w:rsid w:val="00820AEF"/>
    <w:rsid w:val="00820B64"/>
    <w:rsid w:val="00821573"/>
    <w:rsid w:val="00821650"/>
    <w:rsid w:val="00821BB1"/>
    <w:rsid w:val="00821D89"/>
    <w:rsid w:val="00822943"/>
    <w:rsid w:val="00822B47"/>
    <w:rsid w:val="00823016"/>
    <w:rsid w:val="00823081"/>
    <w:rsid w:val="00823335"/>
    <w:rsid w:val="008235DB"/>
    <w:rsid w:val="00823EC9"/>
    <w:rsid w:val="00823ED5"/>
    <w:rsid w:val="008248CD"/>
    <w:rsid w:val="00824AB4"/>
    <w:rsid w:val="00824B72"/>
    <w:rsid w:val="00824F6D"/>
    <w:rsid w:val="00825422"/>
    <w:rsid w:val="00825714"/>
    <w:rsid w:val="00825BD7"/>
    <w:rsid w:val="00825C42"/>
    <w:rsid w:val="00825C57"/>
    <w:rsid w:val="00825D25"/>
    <w:rsid w:val="008261ED"/>
    <w:rsid w:val="00826990"/>
    <w:rsid w:val="008272BF"/>
    <w:rsid w:val="00827D6F"/>
    <w:rsid w:val="00827E1A"/>
    <w:rsid w:val="008300D2"/>
    <w:rsid w:val="008307EB"/>
    <w:rsid w:val="008309F0"/>
    <w:rsid w:val="00830A40"/>
    <w:rsid w:val="008311F3"/>
    <w:rsid w:val="0083120F"/>
    <w:rsid w:val="00831210"/>
    <w:rsid w:val="00831E25"/>
    <w:rsid w:val="00832337"/>
    <w:rsid w:val="00832AD0"/>
    <w:rsid w:val="00832D13"/>
    <w:rsid w:val="00832E16"/>
    <w:rsid w:val="00833277"/>
    <w:rsid w:val="0083366D"/>
    <w:rsid w:val="00833F14"/>
    <w:rsid w:val="008345EF"/>
    <w:rsid w:val="00834D48"/>
    <w:rsid w:val="00834DAF"/>
    <w:rsid w:val="0083546B"/>
    <w:rsid w:val="008356DE"/>
    <w:rsid w:val="008365B9"/>
    <w:rsid w:val="00836BF2"/>
    <w:rsid w:val="00836F88"/>
    <w:rsid w:val="00837566"/>
    <w:rsid w:val="0083765F"/>
    <w:rsid w:val="008376AC"/>
    <w:rsid w:val="00840490"/>
    <w:rsid w:val="00840622"/>
    <w:rsid w:val="00840AC6"/>
    <w:rsid w:val="0084116C"/>
    <w:rsid w:val="008414F4"/>
    <w:rsid w:val="00841670"/>
    <w:rsid w:val="00841678"/>
    <w:rsid w:val="0084175B"/>
    <w:rsid w:val="00841CB3"/>
    <w:rsid w:val="008421E7"/>
    <w:rsid w:val="00842451"/>
    <w:rsid w:val="00842C9B"/>
    <w:rsid w:val="008437E7"/>
    <w:rsid w:val="00843C72"/>
    <w:rsid w:val="00843FB9"/>
    <w:rsid w:val="008444E8"/>
    <w:rsid w:val="0084498D"/>
    <w:rsid w:val="00844B08"/>
    <w:rsid w:val="00844E80"/>
    <w:rsid w:val="008451A3"/>
    <w:rsid w:val="008452D2"/>
    <w:rsid w:val="00846241"/>
    <w:rsid w:val="0084655D"/>
    <w:rsid w:val="008465CE"/>
    <w:rsid w:val="00846834"/>
    <w:rsid w:val="00846C41"/>
    <w:rsid w:val="00846FE7"/>
    <w:rsid w:val="0084715C"/>
    <w:rsid w:val="00847280"/>
    <w:rsid w:val="00847403"/>
    <w:rsid w:val="00847FC4"/>
    <w:rsid w:val="0085012B"/>
    <w:rsid w:val="00850415"/>
    <w:rsid w:val="00850462"/>
    <w:rsid w:val="008504A2"/>
    <w:rsid w:val="00850B77"/>
    <w:rsid w:val="00850CEC"/>
    <w:rsid w:val="00850E9E"/>
    <w:rsid w:val="0085247B"/>
    <w:rsid w:val="00852884"/>
    <w:rsid w:val="00853B22"/>
    <w:rsid w:val="00853B6C"/>
    <w:rsid w:val="0085429B"/>
    <w:rsid w:val="0085450C"/>
    <w:rsid w:val="008549A9"/>
    <w:rsid w:val="00854B3A"/>
    <w:rsid w:val="0085520F"/>
    <w:rsid w:val="00855482"/>
    <w:rsid w:val="00855701"/>
    <w:rsid w:val="00855931"/>
    <w:rsid w:val="00855A5B"/>
    <w:rsid w:val="00856911"/>
    <w:rsid w:val="00856A04"/>
    <w:rsid w:val="00856C23"/>
    <w:rsid w:val="0085723E"/>
    <w:rsid w:val="00857974"/>
    <w:rsid w:val="00857C84"/>
    <w:rsid w:val="00860327"/>
    <w:rsid w:val="00860458"/>
    <w:rsid w:val="0086055C"/>
    <w:rsid w:val="0086080D"/>
    <w:rsid w:val="00860829"/>
    <w:rsid w:val="00860896"/>
    <w:rsid w:val="00860BBB"/>
    <w:rsid w:val="00860EC7"/>
    <w:rsid w:val="00862310"/>
    <w:rsid w:val="00862410"/>
    <w:rsid w:val="0086275C"/>
    <w:rsid w:val="008628C0"/>
    <w:rsid w:val="00862B41"/>
    <w:rsid w:val="00863169"/>
    <w:rsid w:val="008636FA"/>
    <w:rsid w:val="0086379F"/>
    <w:rsid w:val="00863DF2"/>
    <w:rsid w:val="0086402E"/>
    <w:rsid w:val="00864443"/>
    <w:rsid w:val="00864BF2"/>
    <w:rsid w:val="00865044"/>
    <w:rsid w:val="00865151"/>
    <w:rsid w:val="0086540F"/>
    <w:rsid w:val="00865698"/>
    <w:rsid w:val="00865EFB"/>
    <w:rsid w:val="008661EC"/>
    <w:rsid w:val="00866260"/>
    <w:rsid w:val="00866625"/>
    <w:rsid w:val="0086662B"/>
    <w:rsid w:val="00866B08"/>
    <w:rsid w:val="00866D08"/>
    <w:rsid w:val="0086740A"/>
    <w:rsid w:val="0086758D"/>
    <w:rsid w:val="008677FD"/>
    <w:rsid w:val="0086781A"/>
    <w:rsid w:val="008678AD"/>
    <w:rsid w:val="008706D4"/>
    <w:rsid w:val="00870F8A"/>
    <w:rsid w:val="00871697"/>
    <w:rsid w:val="008719A4"/>
    <w:rsid w:val="00871C01"/>
    <w:rsid w:val="00871D23"/>
    <w:rsid w:val="0087271D"/>
    <w:rsid w:val="008729E4"/>
    <w:rsid w:val="00872AFD"/>
    <w:rsid w:val="00872FDE"/>
    <w:rsid w:val="008730D5"/>
    <w:rsid w:val="00873480"/>
    <w:rsid w:val="00873552"/>
    <w:rsid w:val="00873806"/>
    <w:rsid w:val="00873B20"/>
    <w:rsid w:val="00873B31"/>
    <w:rsid w:val="00873C26"/>
    <w:rsid w:val="00873CDE"/>
    <w:rsid w:val="00874312"/>
    <w:rsid w:val="0087437C"/>
    <w:rsid w:val="008751D3"/>
    <w:rsid w:val="008753C4"/>
    <w:rsid w:val="008756CA"/>
    <w:rsid w:val="00875724"/>
    <w:rsid w:val="00875A8C"/>
    <w:rsid w:val="00875AA8"/>
    <w:rsid w:val="00875CD7"/>
    <w:rsid w:val="0087610B"/>
    <w:rsid w:val="0087640F"/>
    <w:rsid w:val="0087646B"/>
    <w:rsid w:val="008766FF"/>
    <w:rsid w:val="00876B4D"/>
    <w:rsid w:val="00876FC2"/>
    <w:rsid w:val="008770B8"/>
    <w:rsid w:val="00877768"/>
    <w:rsid w:val="00877BA7"/>
    <w:rsid w:val="00877F18"/>
    <w:rsid w:val="00877F47"/>
    <w:rsid w:val="0088016B"/>
    <w:rsid w:val="008803CA"/>
    <w:rsid w:val="00880503"/>
    <w:rsid w:val="00880D3E"/>
    <w:rsid w:val="0088119A"/>
    <w:rsid w:val="008817FB"/>
    <w:rsid w:val="00881C67"/>
    <w:rsid w:val="0088220A"/>
    <w:rsid w:val="0088281D"/>
    <w:rsid w:val="00882F4A"/>
    <w:rsid w:val="00883197"/>
    <w:rsid w:val="0088378B"/>
    <w:rsid w:val="0088418E"/>
    <w:rsid w:val="00884214"/>
    <w:rsid w:val="00884366"/>
    <w:rsid w:val="008843EC"/>
    <w:rsid w:val="00884791"/>
    <w:rsid w:val="00885E04"/>
    <w:rsid w:val="008860A8"/>
    <w:rsid w:val="008860FC"/>
    <w:rsid w:val="00886153"/>
    <w:rsid w:val="008864B9"/>
    <w:rsid w:val="00887918"/>
    <w:rsid w:val="00890475"/>
    <w:rsid w:val="008905A2"/>
    <w:rsid w:val="008905C2"/>
    <w:rsid w:val="008914E2"/>
    <w:rsid w:val="0089173C"/>
    <w:rsid w:val="00891966"/>
    <w:rsid w:val="00891CFF"/>
    <w:rsid w:val="00892BA8"/>
    <w:rsid w:val="00893559"/>
    <w:rsid w:val="00893C6A"/>
    <w:rsid w:val="008940F7"/>
    <w:rsid w:val="008945A4"/>
    <w:rsid w:val="00894A88"/>
    <w:rsid w:val="00895386"/>
    <w:rsid w:val="00895660"/>
    <w:rsid w:val="00895B1B"/>
    <w:rsid w:val="00895F6A"/>
    <w:rsid w:val="00896D57"/>
    <w:rsid w:val="00896DDD"/>
    <w:rsid w:val="00897036"/>
    <w:rsid w:val="00897103"/>
    <w:rsid w:val="00897414"/>
    <w:rsid w:val="00897B6C"/>
    <w:rsid w:val="008A0179"/>
    <w:rsid w:val="008A0628"/>
    <w:rsid w:val="008A0BB9"/>
    <w:rsid w:val="008A1C8E"/>
    <w:rsid w:val="008A1D90"/>
    <w:rsid w:val="008A21FF"/>
    <w:rsid w:val="008A232C"/>
    <w:rsid w:val="008A2488"/>
    <w:rsid w:val="008A26AB"/>
    <w:rsid w:val="008A2878"/>
    <w:rsid w:val="008A2CE2"/>
    <w:rsid w:val="008A2F15"/>
    <w:rsid w:val="008A30AC"/>
    <w:rsid w:val="008A343D"/>
    <w:rsid w:val="008A34AE"/>
    <w:rsid w:val="008A3DF1"/>
    <w:rsid w:val="008A44B8"/>
    <w:rsid w:val="008A4AD9"/>
    <w:rsid w:val="008A4CCF"/>
    <w:rsid w:val="008A4CE0"/>
    <w:rsid w:val="008A4D23"/>
    <w:rsid w:val="008A4F2A"/>
    <w:rsid w:val="008A51A8"/>
    <w:rsid w:val="008A54C7"/>
    <w:rsid w:val="008A5771"/>
    <w:rsid w:val="008A59C1"/>
    <w:rsid w:val="008A6389"/>
    <w:rsid w:val="008A6409"/>
    <w:rsid w:val="008A646F"/>
    <w:rsid w:val="008A6928"/>
    <w:rsid w:val="008A77D8"/>
    <w:rsid w:val="008A7858"/>
    <w:rsid w:val="008A7C24"/>
    <w:rsid w:val="008A7CDB"/>
    <w:rsid w:val="008A7FAF"/>
    <w:rsid w:val="008B02A6"/>
    <w:rsid w:val="008B03CD"/>
    <w:rsid w:val="008B047E"/>
    <w:rsid w:val="008B0483"/>
    <w:rsid w:val="008B0838"/>
    <w:rsid w:val="008B0E8A"/>
    <w:rsid w:val="008B0F38"/>
    <w:rsid w:val="008B120C"/>
    <w:rsid w:val="008B131A"/>
    <w:rsid w:val="008B1E0C"/>
    <w:rsid w:val="008B2228"/>
    <w:rsid w:val="008B321B"/>
    <w:rsid w:val="008B3FAD"/>
    <w:rsid w:val="008B40D0"/>
    <w:rsid w:val="008B4404"/>
    <w:rsid w:val="008B4438"/>
    <w:rsid w:val="008B44B2"/>
    <w:rsid w:val="008B45A4"/>
    <w:rsid w:val="008B51A0"/>
    <w:rsid w:val="008B55A8"/>
    <w:rsid w:val="008B5633"/>
    <w:rsid w:val="008B592A"/>
    <w:rsid w:val="008B6141"/>
    <w:rsid w:val="008B63B8"/>
    <w:rsid w:val="008B6CB8"/>
    <w:rsid w:val="008B6D24"/>
    <w:rsid w:val="008B779D"/>
    <w:rsid w:val="008B78C1"/>
    <w:rsid w:val="008B7B5C"/>
    <w:rsid w:val="008C0C99"/>
    <w:rsid w:val="008C11BE"/>
    <w:rsid w:val="008C1BD9"/>
    <w:rsid w:val="008C1E7B"/>
    <w:rsid w:val="008C1F0D"/>
    <w:rsid w:val="008C1F2B"/>
    <w:rsid w:val="008C2017"/>
    <w:rsid w:val="008C2E4D"/>
    <w:rsid w:val="008C3FE7"/>
    <w:rsid w:val="008C4958"/>
    <w:rsid w:val="008C4AA0"/>
    <w:rsid w:val="008C4BAA"/>
    <w:rsid w:val="008C68D0"/>
    <w:rsid w:val="008C6AE8"/>
    <w:rsid w:val="008C6BD0"/>
    <w:rsid w:val="008C6CDD"/>
    <w:rsid w:val="008C6FDE"/>
    <w:rsid w:val="008C721A"/>
    <w:rsid w:val="008C73FD"/>
    <w:rsid w:val="008C7573"/>
    <w:rsid w:val="008C777C"/>
    <w:rsid w:val="008C78EB"/>
    <w:rsid w:val="008C7B1E"/>
    <w:rsid w:val="008D0655"/>
    <w:rsid w:val="008D0BFB"/>
    <w:rsid w:val="008D0CE9"/>
    <w:rsid w:val="008D0EFD"/>
    <w:rsid w:val="008D0F5A"/>
    <w:rsid w:val="008D12B0"/>
    <w:rsid w:val="008D14A3"/>
    <w:rsid w:val="008D2469"/>
    <w:rsid w:val="008D27D3"/>
    <w:rsid w:val="008D2876"/>
    <w:rsid w:val="008D34F1"/>
    <w:rsid w:val="008D34FD"/>
    <w:rsid w:val="008D39D8"/>
    <w:rsid w:val="008D3B86"/>
    <w:rsid w:val="008D3B9E"/>
    <w:rsid w:val="008D3D33"/>
    <w:rsid w:val="008D414E"/>
    <w:rsid w:val="008D4336"/>
    <w:rsid w:val="008D448D"/>
    <w:rsid w:val="008D45F2"/>
    <w:rsid w:val="008D4603"/>
    <w:rsid w:val="008D4684"/>
    <w:rsid w:val="008D507F"/>
    <w:rsid w:val="008D5144"/>
    <w:rsid w:val="008D51AD"/>
    <w:rsid w:val="008D53FA"/>
    <w:rsid w:val="008D59F8"/>
    <w:rsid w:val="008D5C55"/>
    <w:rsid w:val="008D62FE"/>
    <w:rsid w:val="008D650D"/>
    <w:rsid w:val="008D66B4"/>
    <w:rsid w:val="008D671A"/>
    <w:rsid w:val="008D69D1"/>
    <w:rsid w:val="008D6AF5"/>
    <w:rsid w:val="008D6CCC"/>
    <w:rsid w:val="008D6D1A"/>
    <w:rsid w:val="008D7007"/>
    <w:rsid w:val="008D7476"/>
    <w:rsid w:val="008D7510"/>
    <w:rsid w:val="008E035A"/>
    <w:rsid w:val="008E05F6"/>
    <w:rsid w:val="008E065E"/>
    <w:rsid w:val="008E0927"/>
    <w:rsid w:val="008E0FF2"/>
    <w:rsid w:val="008E1443"/>
    <w:rsid w:val="008E15F9"/>
    <w:rsid w:val="008E181F"/>
    <w:rsid w:val="008E1909"/>
    <w:rsid w:val="008E1AEE"/>
    <w:rsid w:val="008E1B93"/>
    <w:rsid w:val="008E1D88"/>
    <w:rsid w:val="008E2331"/>
    <w:rsid w:val="008E25DF"/>
    <w:rsid w:val="008E313F"/>
    <w:rsid w:val="008E317D"/>
    <w:rsid w:val="008E33DB"/>
    <w:rsid w:val="008E3445"/>
    <w:rsid w:val="008E3C63"/>
    <w:rsid w:val="008E3FB3"/>
    <w:rsid w:val="008E43C5"/>
    <w:rsid w:val="008E495E"/>
    <w:rsid w:val="008E4F83"/>
    <w:rsid w:val="008E5536"/>
    <w:rsid w:val="008E5540"/>
    <w:rsid w:val="008E573A"/>
    <w:rsid w:val="008E6063"/>
    <w:rsid w:val="008E64DA"/>
    <w:rsid w:val="008E6709"/>
    <w:rsid w:val="008E6AE7"/>
    <w:rsid w:val="008E6B49"/>
    <w:rsid w:val="008E6DB3"/>
    <w:rsid w:val="008E7099"/>
    <w:rsid w:val="008E76FD"/>
    <w:rsid w:val="008E7EFE"/>
    <w:rsid w:val="008F0B25"/>
    <w:rsid w:val="008F0E93"/>
    <w:rsid w:val="008F109D"/>
    <w:rsid w:val="008F1EAB"/>
    <w:rsid w:val="008F201A"/>
    <w:rsid w:val="008F20AA"/>
    <w:rsid w:val="008F2995"/>
    <w:rsid w:val="008F33DC"/>
    <w:rsid w:val="008F3EA8"/>
    <w:rsid w:val="008F3F32"/>
    <w:rsid w:val="008F4344"/>
    <w:rsid w:val="008F44E6"/>
    <w:rsid w:val="008F477F"/>
    <w:rsid w:val="008F50FD"/>
    <w:rsid w:val="008F546A"/>
    <w:rsid w:val="008F55CE"/>
    <w:rsid w:val="008F55FE"/>
    <w:rsid w:val="008F5784"/>
    <w:rsid w:val="008F58DB"/>
    <w:rsid w:val="008F5CC6"/>
    <w:rsid w:val="008F6428"/>
    <w:rsid w:val="008F6ADF"/>
    <w:rsid w:val="008F6C3F"/>
    <w:rsid w:val="008F77EC"/>
    <w:rsid w:val="008F7952"/>
    <w:rsid w:val="00900175"/>
    <w:rsid w:val="00900608"/>
    <w:rsid w:val="00900A9F"/>
    <w:rsid w:val="00900BA5"/>
    <w:rsid w:val="00900E2E"/>
    <w:rsid w:val="00901136"/>
    <w:rsid w:val="00901380"/>
    <w:rsid w:val="0090176B"/>
    <w:rsid w:val="00902350"/>
    <w:rsid w:val="0090320B"/>
    <w:rsid w:val="0090336B"/>
    <w:rsid w:val="0090347B"/>
    <w:rsid w:val="0090445B"/>
    <w:rsid w:val="00904C72"/>
    <w:rsid w:val="009050F6"/>
    <w:rsid w:val="009053AA"/>
    <w:rsid w:val="009059CC"/>
    <w:rsid w:val="00906212"/>
    <w:rsid w:val="009068B4"/>
    <w:rsid w:val="00906939"/>
    <w:rsid w:val="009069D7"/>
    <w:rsid w:val="00910618"/>
    <w:rsid w:val="00910854"/>
    <w:rsid w:val="00910B7D"/>
    <w:rsid w:val="00911127"/>
    <w:rsid w:val="00911174"/>
    <w:rsid w:val="009111CE"/>
    <w:rsid w:val="00911669"/>
    <w:rsid w:val="009117E3"/>
    <w:rsid w:val="00911DFB"/>
    <w:rsid w:val="00912023"/>
    <w:rsid w:val="00912944"/>
    <w:rsid w:val="00912AD8"/>
    <w:rsid w:val="00913764"/>
    <w:rsid w:val="009139D9"/>
    <w:rsid w:val="00913D10"/>
    <w:rsid w:val="00913DF8"/>
    <w:rsid w:val="009140F8"/>
    <w:rsid w:val="00914343"/>
    <w:rsid w:val="0091445A"/>
    <w:rsid w:val="00914663"/>
    <w:rsid w:val="009147ED"/>
    <w:rsid w:val="009149C4"/>
    <w:rsid w:val="00914AD8"/>
    <w:rsid w:val="00914CEA"/>
    <w:rsid w:val="00914D63"/>
    <w:rsid w:val="00915051"/>
    <w:rsid w:val="00915240"/>
    <w:rsid w:val="00915329"/>
    <w:rsid w:val="00915E3A"/>
    <w:rsid w:val="00916079"/>
    <w:rsid w:val="0091684B"/>
    <w:rsid w:val="00916AD7"/>
    <w:rsid w:val="00916DAC"/>
    <w:rsid w:val="00916F35"/>
    <w:rsid w:val="0091703B"/>
    <w:rsid w:val="00917641"/>
    <w:rsid w:val="0091778E"/>
    <w:rsid w:val="00917CE9"/>
    <w:rsid w:val="00917DCC"/>
    <w:rsid w:val="0092006C"/>
    <w:rsid w:val="00920307"/>
    <w:rsid w:val="0092072E"/>
    <w:rsid w:val="00920BF2"/>
    <w:rsid w:val="00921B7A"/>
    <w:rsid w:val="00921DF0"/>
    <w:rsid w:val="00922010"/>
    <w:rsid w:val="00922A69"/>
    <w:rsid w:val="00922F82"/>
    <w:rsid w:val="00923078"/>
    <w:rsid w:val="0092321D"/>
    <w:rsid w:val="009233B5"/>
    <w:rsid w:val="00923781"/>
    <w:rsid w:val="0092443C"/>
    <w:rsid w:val="00924697"/>
    <w:rsid w:val="0092501F"/>
    <w:rsid w:val="0092590E"/>
    <w:rsid w:val="00926863"/>
    <w:rsid w:val="00926A4C"/>
    <w:rsid w:val="00926F51"/>
    <w:rsid w:val="009270E9"/>
    <w:rsid w:val="00927CB4"/>
    <w:rsid w:val="00927F40"/>
    <w:rsid w:val="00930B73"/>
    <w:rsid w:val="0093103F"/>
    <w:rsid w:val="00931661"/>
    <w:rsid w:val="00931679"/>
    <w:rsid w:val="00931859"/>
    <w:rsid w:val="0093185D"/>
    <w:rsid w:val="00931BD9"/>
    <w:rsid w:val="00931EB7"/>
    <w:rsid w:val="00931F69"/>
    <w:rsid w:val="00932299"/>
    <w:rsid w:val="00932A6B"/>
    <w:rsid w:val="00932E27"/>
    <w:rsid w:val="00933254"/>
    <w:rsid w:val="009337C4"/>
    <w:rsid w:val="00934205"/>
    <w:rsid w:val="009344C6"/>
    <w:rsid w:val="00934DF8"/>
    <w:rsid w:val="0093588E"/>
    <w:rsid w:val="00935E9D"/>
    <w:rsid w:val="0093601A"/>
    <w:rsid w:val="00936445"/>
    <w:rsid w:val="00936616"/>
    <w:rsid w:val="0093667D"/>
    <w:rsid w:val="009367BC"/>
    <w:rsid w:val="00936851"/>
    <w:rsid w:val="009368CE"/>
    <w:rsid w:val="009368F3"/>
    <w:rsid w:val="00936D4A"/>
    <w:rsid w:val="00937749"/>
    <w:rsid w:val="00937AD3"/>
    <w:rsid w:val="00937B5E"/>
    <w:rsid w:val="00937C12"/>
    <w:rsid w:val="00937DA6"/>
    <w:rsid w:val="0094064F"/>
    <w:rsid w:val="00940BAC"/>
    <w:rsid w:val="00940FB8"/>
    <w:rsid w:val="009411DB"/>
    <w:rsid w:val="009414FD"/>
    <w:rsid w:val="00941511"/>
    <w:rsid w:val="00941636"/>
    <w:rsid w:val="00941F10"/>
    <w:rsid w:val="00942475"/>
    <w:rsid w:val="00942631"/>
    <w:rsid w:val="009429B2"/>
    <w:rsid w:val="00942A9D"/>
    <w:rsid w:val="00942BEF"/>
    <w:rsid w:val="00942E82"/>
    <w:rsid w:val="0094346C"/>
    <w:rsid w:val="0094350E"/>
    <w:rsid w:val="00943742"/>
    <w:rsid w:val="00944760"/>
    <w:rsid w:val="00944B3E"/>
    <w:rsid w:val="0094519E"/>
    <w:rsid w:val="0094561F"/>
    <w:rsid w:val="009458D5"/>
    <w:rsid w:val="00945B79"/>
    <w:rsid w:val="00945C05"/>
    <w:rsid w:val="00946589"/>
    <w:rsid w:val="00946945"/>
    <w:rsid w:val="00947179"/>
    <w:rsid w:val="00947713"/>
    <w:rsid w:val="00947B01"/>
    <w:rsid w:val="009506F9"/>
    <w:rsid w:val="00950862"/>
    <w:rsid w:val="00950DE7"/>
    <w:rsid w:val="00950FBF"/>
    <w:rsid w:val="009514C4"/>
    <w:rsid w:val="00951626"/>
    <w:rsid w:val="0095173B"/>
    <w:rsid w:val="00951BFD"/>
    <w:rsid w:val="00951C3D"/>
    <w:rsid w:val="009520E1"/>
    <w:rsid w:val="00952242"/>
    <w:rsid w:val="009525D3"/>
    <w:rsid w:val="00952FCB"/>
    <w:rsid w:val="00953920"/>
    <w:rsid w:val="00953D47"/>
    <w:rsid w:val="00954EFF"/>
    <w:rsid w:val="00955282"/>
    <w:rsid w:val="00955747"/>
    <w:rsid w:val="0095593A"/>
    <w:rsid w:val="00955D22"/>
    <w:rsid w:val="00955DDF"/>
    <w:rsid w:val="0095600B"/>
    <w:rsid w:val="00956488"/>
    <w:rsid w:val="00956711"/>
    <w:rsid w:val="0095681E"/>
    <w:rsid w:val="00956832"/>
    <w:rsid w:val="00956FAC"/>
    <w:rsid w:val="00956FC7"/>
    <w:rsid w:val="009572D4"/>
    <w:rsid w:val="00957337"/>
    <w:rsid w:val="0095740D"/>
    <w:rsid w:val="00957541"/>
    <w:rsid w:val="009579C0"/>
    <w:rsid w:val="009600E8"/>
    <w:rsid w:val="009608EB"/>
    <w:rsid w:val="00960F97"/>
    <w:rsid w:val="00960FEA"/>
    <w:rsid w:val="0096124E"/>
    <w:rsid w:val="00961433"/>
    <w:rsid w:val="009616B9"/>
    <w:rsid w:val="00961921"/>
    <w:rsid w:val="00961BEC"/>
    <w:rsid w:val="00961DF7"/>
    <w:rsid w:val="0096235D"/>
    <w:rsid w:val="00962587"/>
    <w:rsid w:val="009627F5"/>
    <w:rsid w:val="009636FE"/>
    <w:rsid w:val="00963C21"/>
    <w:rsid w:val="00963F66"/>
    <w:rsid w:val="0096430A"/>
    <w:rsid w:val="009646C1"/>
    <w:rsid w:val="009648B1"/>
    <w:rsid w:val="00964B23"/>
    <w:rsid w:val="00964C30"/>
    <w:rsid w:val="00964C42"/>
    <w:rsid w:val="00964D16"/>
    <w:rsid w:val="00964D32"/>
    <w:rsid w:val="00964D79"/>
    <w:rsid w:val="00964DBC"/>
    <w:rsid w:val="0096554B"/>
    <w:rsid w:val="0096584A"/>
    <w:rsid w:val="009659B9"/>
    <w:rsid w:val="00965C53"/>
    <w:rsid w:val="00965EDE"/>
    <w:rsid w:val="009669FF"/>
    <w:rsid w:val="00966F70"/>
    <w:rsid w:val="00967051"/>
    <w:rsid w:val="0096738F"/>
    <w:rsid w:val="009674C8"/>
    <w:rsid w:val="009674E6"/>
    <w:rsid w:val="00967A33"/>
    <w:rsid w:val="00967C42"/>
    <w:rsid w:val="00970425"/>
    <w:rsid w:val="00970523"/>
    <w:rsid w:val="00971968"/>
    <w:rsid w:val="00971C7B"/>
    <w:rsid w:val="00971D75"/>
    <w:rsid w:val="00971F08"/>
    <w:rsid w:val="00972309"/>
    <w:rsid w:val="009729BE"/>
    <w:rsid w:val="00972B2D"/>
    <w:rsid w:val="009739E6"/>
    <w:rsid w:val="00974038"/>
    <w:rsid w:val="009743AF"/>
    <w:rsid w:val="009755EB"/>
    <w:rsid w:val="00975997"/>
    <w:rsid w:val="00975C49"/>
    <w:rsid w:val="0097603D"/>
    <w:rsid w:val="00976949"/>
    <w:rsid w:val="00977625"/>
    <w:rsid w:val="00977B78"/>
    <w:rsid w:val="00977C37"/>
    <w:rsid w:val="00980477"/>
    <w:rsid w:val="0098097C"/>
    <w:rsid w:val="00980DC5"/>
    <w:rsid w:val="00980E11"/>
    <w:rsid w:val="009811E3"/>
    <w:rsid w:val="009812AF"/>
    <w:rsid w:val="00981DD7"/>
    <w:rsid w:val="00981F5A"/>
    <w:rsid w:val="00982661"/>
    <w:rsid w:val="00982694"/>
    <w:rsid w:val="009827EF"/>
    <w:rsid w:val="0098284E"/>
    <w:rsid w:val="00982D87"/>
    <w:rsid w:val="00983148"/>
    <w:rsid w:val="00984217"/>
    <w:rsid w:val="00984A37"/>
    <w:rsid w:val="00984F77"/>
    <w:rsid w:val="00985051"/>
    <w:rsid w:val="00985253"/>
    <w:rsid w:val="009853B3"/>
    <w:rsid w:val="00985CBE"/>
    <w:rsid w:val="009864F9"/>
    <w:rsid w:val="00986A9C"/>
    <w:rsid w:val="00986FE6"/>
    <w:rsid w:val="0098759F"/>
    <w:rsid w:val="00987834"/>
    <w:rsid w:val="00987D44"/>
    <w:rsid w:val="00990054"/>
    <w:rsid w:val="00990086"/>
    <w:rsid w:val="00990151"/>
    <w:rsid w:val="00990630"/>
    <w:rsid w:val="009906DF"/>
    <w:rsid w:val="00990B4D"/>
    <w:rsid w:val="00990CA2"/>
    <w:rsid w:val="009913E0"/>
    <w:rsid w:val="00991761"/>
    <w:rsid w:val="00991F06"/>
    <w:rsid w:val="009920C4"/>
    <w:rsid w:val="0099268F"/>
    <w:rsid w:val="00992F71"/>
    <w:rsid w:val="00993727"/>
    <w:rsid w:val="00993DCC"/>
    <w:rsid w:val="009940B1"/>
    <w:rsid w:val="00994D03"/>
    <w:rsid w:val="00994DCA"/>
    <w:rsid w:val="009950F1"/>
    <w:rsid w:val="00995585"/>
    <w:rsid w:val="00995DB7"/>
    <w:rsid w:val="009960EC"/>
    <w:rsid w:val="0099699E"/>
    <w:rsid w:val="00996B97"/>
    <w:rsid w:val="00996C4E"/>
    <w:rsid w:val="00996D46"/>
    <w:rsid w:val="009970DD"/>
    <w:rsid w:val="00997560"/>
    <w:rsid w:val="00997687"/>
    <w:rsid w:val="00997CCF"/>
    <w:rsid w:val="009A02E5"/>
    <w:rsid w:val="009A0FBA"/>
    <w:rsid w:val="009A138D"/>
    <w:rsid w:val="009A1601"/>
    <w:rsid w:val="009A17CF"/>
    <w:rsid w:val="009A1FEC"/>
    <w:rsid w:val="009A25A0"/>
    <w:rsid w:val="009A3011"/>
    <w:rsid w:val="009A330C"/>
    <w:rsid w:val="009A3421"/>
    <w:rsid w:val="009A3437"/>
    <w:rsid w:val="009A3A0B"/>
    <w:rsid w:val="009A3BEC"/>
    <w:rsid w:val="009A3E01"/>
    <w:rsid w:val="009A41F8"/>
    <w:rsid w:val="009A44CB"/>
    <w:rsid w:val="009A462D"/>
    <w:rsid w:val="009A4A56"/>
    <w:rsid w:val="009A4D38"/>
    <w:rsid w:val="009A54C1"/>
    <w:rsid w:val="009A59D5"/>
    <w:rsid w:val="009A5CBA"/>
    <w:rsid w:val="009A5F5B"/>
    <w:rsid w:val="009A6949"/>
    <w:rsid w:val="009A6AE1"/>
    <w:rsid w:val="009A6C47"/>
    <w:rsid w:val="009A6CA7"/>
    <w:rsid w:val="009A6F46"/>
    <w:rsid w:val="009A72AE"/>
    <w:rsid w:val="009A7322"/>
    <w:rsid w:val="009B0140"/>
    <w:rsid w:val="009B0669"/>
    <w:rsid w:val="009B0B91"/>
    <w:rsid w:val="009B1390"/>
    <w:rsid w:val="009B19F5"/>
    <w:rsid w:val="009B1F30"/>
    <w:rsid w:val="009B1F92"/>
    <w:rsid w:val="009B2068"/>
    <w:rsid w:val="009B25F4"/>
    <w:rsid w:val="009B2B7B"/>
    <w:rsid w:val="009B34C6"/>
    <w:rsid w:val="009B370E"/>
    <w:rsid w:val="009B3AC2"/>
    <w:rsid w:val="009B4B77"/>
    <w:rsid w:val="009B4DF4"/>
    <w:rsid w:val="009B520B"/>
    <w:rsid w:val="009B564E"/>
    <w:rsid w:val="009B58EF"/>
    <w:rsid w:val="009B5962"/>
    <w:rsid w:val="009B59AB"/>
    <w:rsid w:val="009B5B87"/>
    <w:rsid w:val="009B5E5A"/>
    <w:rsid w:val="009B6084"/>
    <w:rsid w:val="009B6507"/>
    <w:rsid w:val="009B76F3"/>
    <w:rsid w:val="009B77D3"/>
    <w:rsid w:val="009B7ABA"/>
    <w:rsid w:val="009B7E87"/>
    <w:rsid w:val="009B7F79"/>
    <w:rsid w:val="009C08B0"/>
    <w:rsid w:val="009C0C44"/>
    <w:rsid w:val="009C1065"/>
    <w:rsid w:val="009C199A"/>
    <w:rsid w:val="009C1B6A"/>
    <w:rsid w:val="009C1C27"/>
    <w:rsid w:val="009C1D95"/>
    <w:rsid w:val="009C209E"/>
    <w:rsid w:val="009C21A5"/>
    <w:rsid w:val="009C2A60"/>
    <w:rsid w:val="009C2B56"/>
    <w:rsid w:val="009C403E"/>
    <w:rsid w:val="009C4CFC"/>
    <w:rsid w:val="009C4DFF"/>
    <w:rsid w:val="009C4EDC"/>
    <w:rsid w:val="009C5120"/>
    <w:rsid w:val="009C527F"/>
    <w:rsid w:val="009C52E7"/>
    <w:rsid w:val="009C6A35"/>
    <w:rsid w:val="009C6CE0"/>
    <w:rsid w:val="009C71D6"/>
    <w:rsid w:val="009C748E"/>
    <w:rsid w:val="009C75EC"/>
    <w:rsid w:val="009D030E"/>
    <w:rsid w:val="009D0624"/>
    <w:rsid w:val="009D0AEA"/>
    <w:rsid w:val="009D0B72"/>
    <w:rsid w:val="009D0B75"/>
    <w:rsid w:val="009D0E78"/>
    <w:rsid w:val="009D0F14"/>
    <w:rsid w:val="009D1618"/>
    <w:rsid w:val="009D1B51"/>
    <w:rsid w:val="009D1E1E"/>
    <w:rsid w:val="009D21F1"/>
    <w:rsid w:val="009D27D6"/>
    <w:rsid w:val="009D28C4"/>
    <w:rsid w:val="009D330C"/>
    <w:rsid w:val="009D337B"/>
    <w:rsid w:val="009D3A10"/>
    <w:rsid w:val="009D3C5E"/>
    <w:rsid w:val="009D464F"/>
    <w:rsid w:val="009D4FF0"/>
    <w:rsid w:val="009D55C4"/>
    <w:rsid w:val="009D5983"/>
    <w:rsid w:val="009D5A6A"/>
    <w:rsid w:val="009D5E2A"/>
    <w:rsid w:val="009D5F95"/>
    <w:rsid w:val="009D655D"/>
    <w:rsid w:val="009D6AE4"/>
    <w:rsid w:val="009D6B51"/>
    <w:rsid w:val="009D6CE6"/>
    <w:rsid w:val="009D703C"/>
    <w:rsid w:val="009D70A4"/>
    <w:rsid w:val="009D718F"/>
    <w:rsid w:val="009D7228"/>
    <w:rsid w:val="009D72D1"/>
    <w:rsid w:val="009D73D8"/>
    <w:rsid w:val="009D74E1"/>
    <w:rsid w:val="009D790E"/>
    <w:rsid w:val="009D7A4A"/>
    <w:rsid w:val="009E030E"/>
    <w:rsid w:val="009E068F"/>
    <w:rsid w:val="009E0B18"/>
    <w:rsid w:val="009E1371"/>
    <w:rsid w:val="009E13BE"/>
    <w:rsid w:val="009E13DC"/>
    <w:rsid w:val="009E14E0"/>
    <w:rsid w:val="009E1E81"/>
    <w:rsid w:val="009E26CA"/>
    <w:rsid w:val="009E2CD4"/>
    <w:rsid w:val="009E35DB"/>
    <w:rsid w:val="009E36A5"/>
    <w:rsid w:val="009E36BD"/>
    <w:rsid w:val="009E407B"/>
    <w:rsid w:val="009E47A3"/>
    <w:rsid w:val="009E49E2"/>
    <w:rsid w:val="009E51E3"/>
    <w:rsid w:val="009E537B"/>
    <w:rsid w:val="009E569A"/>
    <w:rsid w:val="009E5731"/>
    <w:rsid w:val="009E5902"/>
    <w:rsid w:val="009E59AE"/>
    <w:rsid w:val="009E5A93"/>
    <w:rsid w:val="009E5F45"/>
    <w:rsid w:val="009E609F"/>
    <w:rsid w:val="009E626F"/>
    <w:rsid w:val="009E68F6"/>
    <w:rsid w:val="009E6938"/>
    <w:rsid w:val="009E6A0D"/>
    <w:rsid w:val="009E6AA6"/>
    <w:rsid w:val="009E6AC2"/>
    <w:rsid w:val="009E6F0C"/>
    <w:rsid w:val="009E77A1"/>
    <w:rsid w:val="009E7ADD"/>
    <w:rsid w:val="009E7CC0"/>
    <w:rsid w:val="009E7D40"/>
    <w:rsid w:val="009F0519"/>
    <w:rsid w:val="009F08F3"/>
    <w:rsid w:val="009F0C62"/>
    <w:rsid w:val="009F122E"/>
    <w:rsid w:val="009F1348"/>
    <w:rsid w:val="009F1479"/>
    <w:rsid w:val="009F1621"/>
    <w:rsid w:val="009F1A79"/>
    <w:rsid w:val="009F1B6A"/>
    <w:rsid w:val="009F1ECE"/>
    <w:rsid w:val="009F21AA"/>
    <w:rsid w:val="009F23BA"/>
    <w:rsid w:val="009F2A7D"/>
    <w:rsid w:val="009F344F"/>
    <w:rsid w:val="009F3475"/>
    <w:rsid w:val="009F3D98"/>
    <w:rsid w:val="009F4258"/>
    <w:rsid w:val="009F4360"/>
    <w:rsid w:val="009F47FE"/>
    <w:rsid w:val="009F489D"/>
    <w:rsid w:val="009F4C2C"/>
    <w:rsid w:val="009F4C53"/>
    <w:rsid w:val="009F5031"/>
    <w:rsid w:val="009F52A5"/>
    <w:rsid w:val="009F569E"/>
    <w:rsid w:val="009F680B"/>
    <w:rsid w:val="009F6B13"/>
    <w:rsid w:val="009F6D6E"/>
    <w:rsid w:val="009F6F7C"/>
    <w:rsid w:val="009F7363"/>
    <w:rsid w:val="009F7808"/>
    <w:rsid w:val="009F7E0E"/>
    <w:rsid w:val="009F7F0E"/>
    <w:rsid w:val="009F7F87"/>
    <w:rsid w:val="00A00886"/>
    <w:rsid w:val="00A00AA0"/>
    <w:rsid w:val="00A00C9F"/>
    <w:rsid w:val="00A00F1F"/>
    <w:rsid w:val="00A01D5C"/>
    <w:rsid w:val="00A02139"/>
    <w:rsid w:val="00A0273A"/>
    <w:rsid w:val="00A032E4"/>
    <w:rsid w:val="00A03C21"/>
    <w:rsid w:val="00A03D55"/>
    <w:rsid w:val="00A03DF2"/>
    <w:rsid w:val="00A03EA4"/>
    <w:rsid w:val="00A047B6"/>
    <w:rsid w:val="00A048A8"/>
    <w:rsid w:val="00A04BFB"/>
    <w:rsid w:val="00A04F49"/>
    <w:rsid w:val="00A05340"/>
    <w:rsid w:val="00A064D2"/>
    <w:rsid w:val="00A0651F"/>
    <w:rsid w:val="00A06E7C"/>
    <w:rsid w:val="00A072BE"/>
    <w:rsid w:val="00A07354"/>
    <w:rsid w:val="00A07855"/>
    <w:rsid w:val="00A0793C"/>
    <w:rsid w:val="00A079C9"/>
    <w:rsid w:val="00A07B0E"/>
    <w:rsid w:val="00A07D79"/>
    <w:rsid w:val="00A10172"/>
    <w:rsid w:val="00A101E7"/>
    <w:rsid w:val="00A105DB"/>
    <w:rsid w:val="00A10A5F"/>
    <w:rsid w:val="00A10AB4"/>
    <w:rsid w:val="00A10B03"/>
    <w:rsid w:val="00A10C8A"/>
    <w:rsid w:val="00A115F7"/>
    <w:rsid w:val="00A117E6"/>
    <w:rsid w:val="00A11AB7"/>
    <w:rsid w:val="00A122A6"/>
    <w:rsid w:val="00A1278D"/>
    <w:rsid w:val="00A12CC9"/>
    <w:rsid w:val="00A12F0A"/>
    <w:rsid w:val="00A12FC2"/>
    <w:rsid w:val="00A12FEE"/>
    <w:rsid w:val="00A1305E"/>
    <w:rsid w:val="00A132B8"/>
    <w:rsid w:val="00A132D2"/>
    <w:rsid w:val="00A1364F"/>
    <w:rsid w:val="00A13810"/>
    <w:rsid w:val="00A13991"/>
    <w:rsid w:val="00A13D83"/>
    <w:rsid w:val="00A13E0A"/>
    <w:rsid w:val="00A13E54"/>
    <w:rsid w:val="00A14173"/>
    <w:rsid w:val="00A1434B"/>
    <w:rsid w:val="00A14851"/>
    <w:rsid w:val="00A14C90"/>
    <w:rsid w:val="00A14C97"/>
    <w:rsid w:val="00A15841"/>
    <w:rsid w:val="00A1589B"/>
    <w:rsid w:val="00A1595C"/>
    <w:rsid w:val="00A15E0A"/>
    <w:rsid w:val="00A15E33"/>
    <w:rsid w:val="00A16E82"/>
    <w:rsid w:val="00A17573"/>
    <w:rsid w:val="00A1764C"/>
    <w:rsid w:val="00A17F63"/>
    <w:rsid w:val="00A200BE"/>
    <w:rsid w:val="00A20BB9"/>
    <w:rsid w:val="00A21429"/>
    <w:rsid w:val="00A2193B"/>
    <w:rsid w:val="00A21DD6"/>
    <w:rsid w:val="00A21E1E"/>
    <w:rsid w:val="00A22142"/>
    <w:rsid w:val="00A2223B"/>
    <w:rsid w:val="00A2351A"/>
    <w:rsid w:val="00A23945"/>
    <w:rsid w:val="00A24365"/>
    <w:rsid w:val="00A2465D"/>
    <w:rsid w:val="00A249D6"/>
    <w:rsid w:val="00A24C33"/>
    <w:rsid w:val="00A24E0D"/>
    <w:rsid w:val="00A250A0"/>
    <w:rsid w:val="00A25386"/>
    <w:rsid w:val="00A2548D"/>
    <w:rsid w:val="00A259A3"/>
    <w:rsid w:val="00A25FBA"/>
    <w:rsid w:val="00A2641A"/>
    <w:rsid w:val="00A264A9"/>
    <w:rsid w:val="00A267A5"/>
    <w:rsid w:val="00A26812"/>
    <w:rsid w:val="00A26B79"/>
    <w:rsid w:val="00A26B9A"/>
    <w:rsid w:val="00A26F2C"/>
    <w:rsid w:val="00A26FB4"/>
    <w:rsid w:val="00A26FC2"/>
    <w:rsid w:val="00A27785"/>
    <w:rsid w:val="00A27AB4"/>
    <w:rsid w:val="00A27F48"/>
    <w:rsid w:val="00A30187"/>
    <w:rsid w:val="00A30B14"/>
    <w:rsid w:val="00A30D3B"/>
    <w:rsid w:val="00A30DA4"/>
    <w:rsid w:val="00A30E02"/>
    <w:rsid w:val="00A30F91"/>
    <w:rsid w:val="00A31044"/>
    <w:rsid w:val="00A3136D"/>
    <w:rsid w:val="00A322F4"/>
    <w:rsid w:val="00A32662"/>
    <w:rsid w:val="00A32800"/>
    <w:rsid w:val="00A32D02"/>
    <w:rsid w:val="00A32E60"/>
    <w:rsid w:val="00A32FE8"/>
    <w:rsid w:val="00A3394E"/>
    <w:rsid w:val="00A3448A"/>
    <w:rsid w:val="00A34F0B"/>
    <w:rsid w:val="00A35099"/>
    <w:rsid w:val="00A35130"/>
    <w:rsid w:val="00A354DD"/>
    <w:rsid w:val="00A35717"/>
    <w:rsid w:val="00A361FB"/>
    <w:rsid w:val="00A36297"/>
    <w:rsid w:val="00A36AD2"/>
    <w:rsid w:val="00A36E13"/>
    <w:rsid w:val="00A3751A"/>
    <w:rsid w:val="00A377D3"/>
    <w:rsid w:val="00A3783D"/>
    <w:rsid w:val="00A4191F"/>
    <w:rsid w:val="00A41AF0"/>
    <w:rsid w:val="00A41D94"/>
    <w:rsid w:val="00A41E2B"/>
    <w:rsid w:val="00A42481"/>
    <w:rsid w:val="00A426B1"/>
    <w:rsid w:val="00A43244"/>
    <w:rsid w:val="00A43577"/>
    <w:rsid w:val="00A43D50"/>
    <w:rsid w:val="00A43EA5"/>
    <w:rsid w:val="00A446D9"/>
    <w:rsid w:val="00A44738"/>
    <w:rsid w:val="00A44846"/>
    <w:rsid w:val="00A44945"/>
    <w:rsid w:val="00A44B11"/>
    <w:rsid w:val="00A44DF8"/>
    <w:rsid w:val="00A44FF8"/>
    <w:rsid w:val="00A452AC"/>
    <w:rsid w:val="00A45399"/>
    <w:rsid w:val="00A45B74"/>
    <w:rsid w:val="00A45F17"/>
    <w:rsid w:val="00A462A0"/>
    <w:rsid w:val="00A46599"/>
    <w:rsid w:val="00A47529"/>
    <w:rsid w:val="00A478CF"/>
    <w:rsid w:val="00A47A0A"/>
    <w:rsid w:val="00A47D5B"/>
    <w:rsid w:val="00A5059B"/>
    <w:rsid w:val="00A50E9D"/>
    <w:rsid w:val="00A50F35"/>
    <w:rsid w:val="00A50FA9"/>
    <w:rsid w:val="00A51275"/>
    <w:rsid w:val="00A51790"/>
    <w:rsid w:val="00A519EE"/>
    <w:rsid w:val="00A521B4"/>
    <w:rsid w:val="00A528D7"/>
    <w:rsid w:val="00A52E1D"/>
    <w:rsid w:val="00A5339D"/>
    <w:rsid w:val="00A53BF1"/>
    <w:rsid w:val="00A54425"/>
    <w:rsid w:val="00A544A3"/>
    <w:rsid w:val="00A545B8"/>
    <w:rsid w:val="00A5481B"/>
    <w:rsid w:val="00A5573B"/>
    <w:rsid w:val="00A55F0A"/>
    <w:rsid w:val="00A55F73"/>
    <w:rsid w:val="00A55F7E"/>
    <w:rsid w:val="00A5612A"/>
    <w:rsid w:val="00A56317"/>
    <w:rsid w:val="00A564D8"/>
    <w:rsid w:val="00A56D3F"/>
    <w:rsid w:val="00A571A6"/>
    <w:rsid w:val="00A571D8"/>
    <w:rsid w:val="00A572BF"/>
    <w:rsid w:val="00A573E6"/>
    <w:rsid w:val="00A60917"/>
    <w:rsid w:val="00A60B7B"/>
    <w:rsid w:val="00A61499"/>
    <w:rsid w:val="00A6193E"/>
    <w:rsid w:val="00A62176"/>
    <w:rsid w:val="00A621EF"/>
    <w:rsid w:val="00A622C6"/>
    <w:rsid w:val="00A62A77"/>
    <w:rsid w:val="00A62C2C"/>
    <w:rsid w:val="00A62D4A"/>
    <w:rsid w:val="00A631EF"/>
    <w:rsid w:val="00A63483"/>
    <w:rsid w:val="00A63CC5"/>
    <w:rsid w:val="00A645E5"/>
    <w:rsid w:val="00A64754"/>
    <w:rsid w:val="00A64B73"/>
    <w:rsid w:val="00A64EC7"/>
    <w:rsid w:val="00A654B7"/>
    <w:rsid w:val="00A657D7"/>
    <w:rsid w:val="00A65908"/>
    <w:rsid w:val="00A65935"/>
    <w:rsid w:val="00A660AC"/>
    <w:rsid w:val="00A661E7"/>
    <w:rsid w:val="00A66617"/>
    <w:rsid w:val="00A6684B"/>
    <w:rsid w:val="00A66B6E"/>
    <w:rsid w:val="00A670A6"/>
    <w:rsid w:val="00A674D5"/>
    <w:rsid w:val="00A67A03"/>
    <w:rsid w:val="00A67CB6"/>
    <w:rsid w:val="00A67E6C"/>
    <w:rsid w:val="00A70B27"/>
    <w:rsid w:val="00A70DDE"/>
    <w:rsid w:val="00A71B99"/>
    <w:rsid w:val="00A7232C"/>
    <w:rsid w:val="00A728DB"/>
    <w:rsid w:val="00A739D0"/>
    <w:rsid w:val="00A73B90"/>
    <w:rsid w:val="00A7400B"/>
    <w:rsid w:val="00A74301"/>
    <w:rsid w:val="00A74727"/>
    <w:rsid w:val="00A74C02"/>
    <w:rsid w:val="00A74E64"/>
    <w:rsid w:val="00A74EB6"/>
    <w:rsid w:val="00A74F1B"/>
    <w:rsid w:val="00A758C5"/>
    <w:rsid w:val="00A75A41"/>
    <w:rsid w:val="00A761D4"/>
    <w:rsid w:val="00A76927"/>
    <w:rsid w:val="00A77960"/>
    <w:rsid w:val="00A779E3"/>
    <w:rsid w:val="00A77EC4"/>
    <w:rsid w:val="00A800B3"/>
    <w:rsid w:val="00A800EC"/>
    <w:rsid w:val="00A80B0F"/>
    <w:rsid w:val="00A80BAB"/>
    <w:rsid w:val="00A81153"/>
    <w:rsid w:val="00A8181E"/>
    <w:rsid w:val="00A8201B"/>
    <w:rsid w:val="00A822EA"/>
    <w:rsid w:val="00A826B6"/>
    <w:rsid w:val="00A82A58"/>
    <w:rsid w:val="00A82ECD"/>
    <w:rsid w:val="00A8392D"/>
    <w:rsid w:val="00A85AE7"/>
    <w:rsid w:val="00A85B67"/>
    <w:rsid w:val="00A86318"/>
    <w:rsid w:val="00A86941"/>
    <w:rsid w:val="00A873BC"/>
    <w:rsid w:val="00A87A32"/>
    <w:rsid w:val="00A87ED7"/>
    <w:rsid w:val="00A9025F"/>
    <w:rsid w:val="00A9043E"/>
    <w:rsid w:val="00A905D0"/>
    <w:rsid w:val="00A908BD"/>
    <w:rsid w:val="00A90939"/>
    <w:rsid w:val="00A90C61"/>
    <w:rsid w:val="00A9147B"/>
    <w:rsid w:val="00A92879"/>
    <w:rsid w:val="00A92ACF"/>
    <w:rsid w:val="00A931C8"/>
    <w:rsid w:val="00A93272"/>
    <w:rsid w:val="00A93D24"/>
    <w:rsid w:val="00A93F17"/>
    <w:rsid w:val="00A9442A"/>
    <w:rsid w:val="00A94CD4"/>
    <w:rsid w:val="00A95473"/>
    <w:rsid w:val="00A95553"/>
    <w:rsid w:val="00A955D0"/>
    <w:rsid w:val="00A95668"/>
    <w:rsid w:val="00A95CA0"/>
    <w:rsid w:val="00A962DE"/>
    <w:rsid w:val="00A963A7"/>
    <w:rsid w:val="00A96AB5"/>
    <w:rsid w:val="00A96B5A"/>
    <w:rsid w:val="00A96CC6"/>
    <w:rsid w:val="00A96F3C"/>
    <w:rsid w:val="00A96FB1"/>
    <w:rsid w:val="00A9720E"/>
    <w:rsid w:val="00A973F7"/>
    <w:rsid w:val="00A973FE"/>
    <w:rsid w:val="00A97562"/>
    <w:rsid w:val="00AA016F"/>
    <w:rsid w:val="00AA0337"/>
    <w:rsid w:val="00AA0F21"/>
    <w:rsid w:val="00AA12BD"/>
    <w:rsid w:val="00AA1674"/>
    <w:rsid w:val="00AA18D0"/>
    <w:rsid w:val="00AA1AEA"/>
    <w:rsid w:val="00AA1CB1"/>
    <w:rsid w:val="00AA1ED6"/>
    <w:rsid w:val="00AA1F76"/>
    <w:rsid w:val="00AA1FF8"/>
    <w:rsid w:val="00AA22D0"/>
    <w:rsid w:val="00AA2618"/>
    <w:rsid w:val="00AA2677"/>
    <w:rsid w:val="00AA2827"/>
    <w:rsid w:val="00AA2D4F"/>
    <w:rsid w:val="00AA2E8F"/>
    <w:rsid w:val="00AA2FDC"/>
    <w:rsid w:val="00AA3D63"/>
    <w:rsid w:val="00AA423F"/>
    <w:rsid w:val="00AA4D8D"/>
    <w:rsid w:val="00AA50D3"/>
    <w:rsid w:val="00AA51D6"/>
    <w:rsid w:val="00AA56AA"/>
    <w:rsid w:val="00AA5E18"/>
    <w:rsid w:val="00AA6233"/>
    <w:rsid w:val="00AA6516"/>
    <w:rsid w:val="00AA6F0F"/>
    <w:rsid w:val="00AA7306"/>
    <w:rsid w:val="00AA74EB"/>
    <w:rsid w:val="00AA76D2"/>
    <w:rsid w:val="00AA7A41"/>
    <w:rsid w:val="00AA7B6B"/>
    <w:rsid w:val="00AA7DCB"/>
    <w:rsid w:val="00AA7DEC"/>
    <w:rsid w:val="00AB0A1F"/>
    <w:rsid w:val="00AB0BC8"/>
    <w:rsid w:val="00AB0DDA"/>
    <w:rsid w:val="00AB0EB1"/>
    <w:rsid w:val="00AB11CA"/>
    <w:rsid w:val="00AB14D9"/>
    <w:rsid w:val="00AB1EAE"/>
    <w:rsid w:val="00AB2481"/>
    <w:rsid w:val="00AB29BA"/>
    <w:rsid w:val="00AB2AA4"/>
    <w:rsid w:val="00AB2C22"/>
    <w:rsid w:val="00AB2F1B"/>
    <w:rsid w:val="00AB3808"/>
    <w:rsid w:val="00AB393C"/>
    <w:rsid w:val="00AB3A11"/>
    <w:rsid w:val="00AB3FE6"/>
    <w:rsid w:val="00AB416D"/>
    <w:rsid w:val="00AB438D"/>
    <w:rsid w:val="00AB4AB8"/>
    <w:rsid w:val="00AB5276"/>
    <w:rsid w:val="00AB5382"/>
    <w:rsid w:val="00AB54EC"/>
    <w:rsid w:val="00AB5AA1"/>
    <w:rsid w:val="00AB655E"/>
    <w:rsid w:val="00AB6872"/>
    <w:rsid w:val="00AB7120"/>
    <w:rsid w:val="00AB7508"/>
    <w:rsid w:val="00AB7AE6"/>
    <w:rsid w:val="00AC007F"/>
    <w:rsid w:val="00AC1910"/>
    <w:rsid w:val="00AC1AB8"/>
    <w:rsid w:val="00AC1C63"/>
    <w:rsid w:val="00AC202F"/>
    <w:rsid w:val="00AC265D"/>
    <w:rsid w:val="00AC2766"/>
    <w:rsid w:val="00AC280C"/>
    <w:rsid w:val="00AC294B"/>
    <w:rsid w:val="00AC297D"/>
    <w:rsid w:val="00AC2AD5"/>
    <w:rsid w:val="00AC2ECD"/>
    <w:rsid w:val="00AC3119"/>
    <w:rsid w:val="00AC39B4"/>
    <w:rsid w:val="00AC3A0E"/>
    <w:rsid w:val="00AC3A90"/>
    <w:rsid w:val="00AC4138"/>
    <w:rsid w:val="00AC41C3"/>
    <w:rsid w:val="00AC468A"/>
    <w:rsid w:val="00AC47B3"/>
    <w:rsid w:val="00AC49FB"/>
    <w:rsid w:val="00AC550B"/>
    <w:rsid w:val="00AC5A10"/>
    <w:rsid w:val="00AC5CC1"/>
    <w:rsid w:val="00AC65CA"/>
    <w:rsid w:val="00AC6960"/>
    <w:rsid w:val="00AC6CB9"/>
    <w:rsid w:val="00AC6D53"/>
    <w:rsid w:val="00AC792C"/>
    <w:rsid w:val="00AD0348"/>
    <w:rsid w:val="00AD03C4"/>
    <w:rsid w:val="00AD0495"/>
    <w:rsid w:val="00AD0AA3"/>
    <w:rsid w:val="00AD0C26"/>
    <w:rsid w:val="00AD123F"/>
    <w:rsid w:val="00AD135E"/>
    <w:rsid w:val="00AD15BE"/>
    <w:rsid w:val="00AD1F98"/>
    <w:rsid w:val="00AD2782"/>
    <w:rsid w:val="00AD2972"/>
    <w:rsid w:val="00AD2A54"/>
    <w:rsid w:val="00AD2B7B"/>
    <w:rsid w:val="00AD3168"/>
    <w:rsid w:val="00AD33B5"/>
    <w:rsid w:val="00AD3691"/>
    <w:rsid w:val="00AD37A8"/>
    <w:rsid w:val="00AD3F57"/>
    <w:rsid w:val="00AD3F94"/>
    <w:rsid w:val="00AD43B0"/>
    <w:rsid w:val="00AD442C"/>
    <w:rsid w:val="00AD4A5A"/>
    <w:rsid w:val="00AD529D"/>
    <w:rsid w:val="00AD553A"/>
    <w:rsid w:val="00AD568E"/>
    <w:rsid w:val="00AD5AF2"/>
    <w:rsid w:val="00AD5E48"/>
    <w:rsid w:val="00AD601F"/>
    <w:rsid w:val="00AD66BB"/>
    <w:rsid w:val="00AD6DFA"/>
    <w:rsid w:val="00AD70A1"/>
    <w:rsid w:val="00AD7789"/>
    <w:rsid w:val="00AD7F95"/>
    <w:rsid w:val="00AE01A2"/>
    <w:rsid w:val="00AE02DB"/>
    <w:rsid w:val="00AE05C2"/>
    <w:rsid w:val="00AE06B5"/>
    <w:rsid w:val="00AE0905"/>
    <w:rsid w:val="00AE0A4E"/>
    <w:rsid w:val="00AE19B7"/>
    <w:rsid w:val="00AE1F29"/>
    <w:rsid w:val="00AE27AC"/>
    <w:rsid w:val="00AE2C3A"/>
    <w:rsid w:val="00AE2D52"/>
    <w:rsid w:val="00AE2E8E"/>
    <w:rsid w:val="00AE3656"/>
    <w:rsid w:val="00AE40E0"/>
    <w:rsid w:val="00AE42E0"/>
    <w:rsid w:val="00AE4C9D"/>
    <w:rsid w:val="00AE4DBA"/>
    <w:rsid w:val="00AE4F07"/>
    <w:rsid w:val="00AE4FDA"/>
    <w:rsid w:val="00AE533D"/>
    <w:rsid w:val="00AE57C3"/>
    <w:rsid w:val="00AE5EF7"/>
    <w:rsid w:val="00AE62E2"/>
    <w:rsid w:val="00AE6766"/>
    <w:rsid w:val="00AE67B6"/>
    <w:rsid w:val="00AE683D"/>
    <w:rsid w:val="00AE6FDE"/>
    <w:rsid w:val="00AE7446"/>
    <w:rsid w:val="00AE787E"/>
    <w:rsid w:val="00AF027D"/>
    <w:rsid w:val="00AF05E6"/>
    <w:rsid w:val="00AF0B97"/>
    <w:rsid w:val="00AF0C7F"/>
    <w:rsid w:val="00AF0D31"/>
    <w:rsid w:val="00AF0DB6"/>
    <w:rsid w:val="00AF1559"/>
    <w:rsid w:val="00AF1C5D"/>
    <w:rsid w:val="00AF1E42"/>
    <w:rsid w:val="00AF1E89"/>
    <w:rsid w:val="00AF1F89"/>
    <w:rsid w:val="00AF2026"/>
    <w:rsid w:val="00AF24FD"/>
    <w:rsid w:val="00AF250E"/>
    <w:rsid w:val="00AF26DF"/>
    <w:rsid w:val="00AF2AB2"/>
    <w:rsid w:val="00AF2C54"/>
    <w:rsid w:val="00AF2E07"/>
    <w:rsid w:val="00AF2E59"/>
    <w:rsid w:val="00AF2F59"/>
    <w:rsid w:val="00AF347B"/>
    <w:rsid w:val="00AF42D7"/>
    <w:rsid w:val="00AF43AB"/>
    <w:rsid w:val="00AF4C08"/>
    <w:rsid w:val="00AF50C3"/>
    <w:rsid w:val="00AF5111"/>
    <w:rsid w:val="00AF53B6"/>
    <w:rsid w:val="00AF5AA0"/>
    <w:rsid w:val="00AF5B25"/>
    <w:rsid w:val="00AF5CB5"/>
    <w:rsid w:val="00AF5D39"/>
    <w:rsid w:val="00AF748E"/>
    <w:rsid w:val="00AF756D"/>
    <w:rsid w:val="00AF7869"/>
    <w:rsid w:val="00AF7886"/>
    <w:rsid w:val="00AF78AB"/>
    <w:rsid w:val="00AF78C6"/>
    <w:rsid w:val="00AF7FFE"/>
    <w:rsid w:val="00B0025A"/>
    <w:rsid w:val="00B0035B"/>
    <w:rsid w:val="00B00379"/>
    <w:rsid w:val="00B003F0"/>
    <w:rsid w:val="00B006FE"/>
    <w:rsid w:val="00B007CB"/>
    <w:rsid w:val="00B009DC"/>
    <w:rsid w:val="00B00F24"/>
    <w:rsid w:val="00B010BF"/>
    <w:rsid w:val="00B013BF"/>
    <w:rsid w:val="00B0183A"/>
    <w:rsid w:val="00B01AE6"/>
    <w:rsid w:val="00B0220C"/>
    <w:rsid w:val="00B02AA9"/>
    <w:rsid w:val="00B02DD8"/>
    <w:rsid w:val="00B02FA3"/>
    <w:rsid w:val="00B03912"/>
    <w:rsid w:val="00B03C4C"/>
    <w:rsid w:val="00B0419A"/>
    <w:rsid w:val="00B04323"/>
    <w:rsid w:val="00B04A93"/>
    <w:rsid w:val="00B04FE7"/>
    <w:rsid w:val="00B05084"/>
    <w:rsid w:val="00B053A3"/>
    <w:rsid w:val="00B05BA5"/>
    <w:rsid w:val="00B0611B"/>
    <w:rsid w:val="00B062DC"/>
    <w:rsid w:val="00B0645F"/>
    <w:rsid w:val="00B066B1"/>
    <w:rsid w:val="00B06CD8"/>
    <w:rsid w:val="00B06E54"/>
    <w:rsid w:val="00B0709C"/>
    <w:rsid w:val="00B071B7"/>
    <w:rsid w:val="00B07ABA"/>
    <w:rsid w:val="00B101CA"/>
    <w:rsid w:val="00B1042F"/>
    <w:rsid w:val="00B104CB"/>
    <w:rsid w:val="00B10ACC"/>
    <w:rsid w:val="00B10B32"/>
    <w:rsid w:val="00B112F0"/>
    <w:rsid w:val="00B11BDE"/>
    <w:rsid w:val="00B13211"/>
    <w:rsid w:val="00B136CA"/>
    <w:rsid w:val="00B13C4E"/>
    <w:rsid w:val="00B13F0F"/>
    <w:rsid w:val="00B14018"/>
    <w:rsid w:val="00B1435B"/>
    <w:rsid w:val="00B146AF"/>
    <w:rsid w:val="00B14FE8"/>
    <w:rsid w:val="00B157F9"/>
    <w:rsid w:val="00B16071"/>
    <w:rsid w:val="00B167F1"/>
    <w:rsid w:val="00B16A65"/>
    <w:rsid w:val="00B17736"/>
    <w:rsid w:val="00B20256"/>
    <w:rsid w:val="00B20477"/>
    <w:rsid w:val="00B2058D"/>
    <w:rsid w:val="00B20D09"/>
    <w:rsid w:val="00B211B2"/>
    <w:rsid w:val="00B21206"/>
    <w:rsid w:val="00B21BE8"/>
    <w:rsid w:val="00B21EA9"/>
    <w:rsid w:val="00B2222B"/>
    <w:rsid w:val="00B22893"/>
    <w:rsid w:val="00B2290A"/>
    <w:rsid w:val="00B22D49"/>
    <w:rsid w:val="00B23678"/>
    <w:rsid w:val="00B23974"/>
    <w:rsid w:val="00B23BFA"/>
    <w:rsid w:val="00B23DD8"/>
    <w:rsid w:val="00B23DDB"/>
    <w:rsid w:val="00B253E6"/>
    <w:rsid w:val="00B25436"/>
    <w:rsid w:val="00B257C0"/>
    <w:rsid w:val="00B25ED9"/>
    <w:rsid w:val="00B2682A"/>
    <w:rsid w:val="00B26F99"/>
    <w:rsid w:val="00B271AE"/>
    <w:rsid w:val="00B27302"/>
    <w:rsid w:val="00B2763F"/>
    <w:rsid w:val="00B27AAC"/>
    <w:rsid w:val="00B3004E"/>
    <w:rsid w:val="00B300CD"/>
    <w:rsid w:val="00B30591"/>
    <w:rsid w:val="00B30929"/>
    <w:rsid w:val="00B30D8A"/>
    <w:rsid w:val="00B31044"/>
    <w:rsid w:val="00B31128"/>
    <w:rsid w:val="00B31239"/>
    <w:rsid w:val="00B316A9"/>
    <w:rsid w:val="00B3182A"/>
    <w:rsid w:val="00B31B16"/>
    <w:rsid w:val="00B321A9"/>
    <w:rsid w:val="00B325BA"/>
    <w:rsid w:val="00B3276D"/>
    <w:rsid w:val="00B329C5"/>
    <w:rsid w:val="00B3317E"/>
    <w:rsid w:val="00B3499A"/>
    <w:rsid w:val="00B34A3F"/>
    <w:rsid w:val="00B34AC3"/>
    <w:rsid w:val="00B35509"/>
    <w:rsid w:val="00B35B59"/>
    <w:rsid w:val="00B36596"/>
    <w:rsid w:val="00B3698E"/>
    <w:rsid w:val="00B369FB"/>
    <w:rsid w:val="00B36FA0"/>
    <w:rsid w:val="00B372AA"/>
    <w:rsid w:val="00B372AC"/>
    <w:rsid w:val="00B3749C"/>
    <w:rsid w:val="00B379CF"/>
    <w:rsid w:val="00B37B8E"/>
    <w:rsid w:val="00B37BC2"/>
    <w:rsid w:val="00B4037B"/>
    <w:rsid w:val="00B40445"/>
    <w:rsid w:val="00B408C5"/>
    <w:rsid w:val="00B40ECB"/>
    <w:rsid w:val="00B4101E"/>
    <w:rsid w:val="00B411BA"/>
    <w:rsid w:val="00B413D6"/>
    <w:rsid w:val="00B414DF"/>
    <w:rsid w:val="00B41888"/>
    <w:rsid w:val="00B41B20"/>
    <w:rsid w:val="00B41DF0"/>
    <w:rsid w:val="00B42072"/>
    <w:rsid w:val="00B425F8"/>
    <w:rsid w:val="00B42942"/>
    <w:rsid w:val="00B42BDB"/>
    <w:rsid w:val="00B42C5B"/>
    <w:rsid w:val="00B42D4B"/>
    <w:rsid w:val="00B43407"/>
    <w:rsid w:val="00B43C12"/>
    <w:rsid w:val="00B444D7"/>
    <w:rsid w:val="00B44B9F"/>
    <w:rsid w:val="00B45835"/>
    <w:rsid w:val="00B45A52"/>
    <w:rsid w:val="00B46175"/>
    <w:rsid w:val="00B4642B"/>
    <w:rsid w:val="00B46D42"/>
    <w:rsid w:val="00B474B4"/>
    <w:rsid w:val="00B47539"/>
    <w:rsid w:val="00B4793B"/>
    <w:rsid w:val="00B479F4"/>
    <w:rsid w:val="00B5010D"/>
    <w:rsid w:val="00B514E7"/>
    <w:rsid w:val="00B51647"/>
    <w:rsid w:val="00B51BFF"/>
    <w:rsid w:val="00B51DFD"/>
    <w:rsid w:val="00B51F19"/>
    <w:rsid w:val="00B52007"/>
    <w:rsid w:val="00B52F4D"/>
    <w:rsid w:val="00B5343C"/>
    <w:rsid w:val="00B53AA2"/>
    <w:rsid w:val="00B53B80"/>
    <w:rsid w:val="00B53E28"/>
    <w:rsid w:val="00B5406C"/>
    <w:rsid w:val="00B540BB"/>
    <w:rsid w:val="00B548DA"/>
    <w:rsid w:val="00B54CC5"/>
    <w:rsid w:val="00B553AB"/>
    <w:rsid w:val="00B5555E"/>
    <w:rsid w:val="00B55908"/>
    <w:rsid w:val="00B55E04"/>
    <w:rsid w:val="00B563AE"/>
    <w:rsid w:val="00B56D5A"/>
    <w:rsid w:val="00B5748F"/>
    <w:rsid w:val="00B57679"/>
    <w:rsid w:val="00B5778D"/>
    <w:rsid w:val="00B57850"/>
    <w:rsid w:val="00B579B7"/>
    <w:rsid w:val="00B605F7"/>
    <w:rsid w:val="00B60727"/>
    <w:rsid w:val="00B60A99"/>
    <w:rsid w:val="00B6145A"/>
    <w:rsid w:val="00B614E5"/>
    <w:rsid w:val="00B61577"/>
    <w:rsid w:val="00B61615"/>
    <w:rsid w:val="00B6191A"/>
    <w:rsid w:val="00B61BB1"/>
    <w:rsid w:val="00B61E56"/>
    <w:rsid w:val="00B62AAA"/>
    <w:rsid w:val="00B62AED"/>
    <w:rsid w:val="00B62FC8"/>
    <w:rsid w:val="00B63500"/>
    <w:rsid w:val="00B63BDD"/>
    <w:rsid w:val="00B63C52"/>
    <w:rsid w:val="00B6439C"/>
    <w:rsid w:val="00B64647"/>
    <w:rsid w:val="00B648E9"/>
    <w:rsid w:val="00B64AE7"/>
    <w:rsid w:val="00B650C1"/>
    <w:rsid w:val="00B6541E"/>
    <w:rsid w:val="00B664C7"/>
    <w:rsid w:val="00B666BC"/>
    <w:rsid w:val="00B669AD"/>
    <w:rsid w:val="00B66AB4"/>
    <w:rsid w:val="00B66C81"/>
    <w:rsid w:val="00B66FC9"/>
    <w:rsid w:val="00B67088"/>
    <w:rsid w:val="00B67271"/>
    <w:rsid w:val="00B6730B"/>
    <w:rsid w:val="00B67691"/>
    <w:rsid w:val="00B678B5"/>
    <w:rsid w:val="00B67DA4"/>
    <w:rsid w:val="00B706A1"/>
    <w:rsid w:val="00B70908"/>
    <w:rsid w:val="00B70D90"/>
    <w:rsid w:val="00B71356"/>
    <w:rsid w:val="00B722A9"/>
    <w:rsid w:val="00B7259B"/>
    <w:rsid w:val="00B728D0"/>
    <w:rsid w:val="00B72CAE"/>
    <w:rsid w:val="00B72E9A"/>
    <w:rsid w:val="00B72EAE"/>
    <w:rsid w:val="00B739B9"/>
    <w:rsid w:val="00B739F6"/>
    <w:rsid w:val="00B745EB"/>
    <w:rsid w:val="00B74B6C"/>
    <w:rsid w:val="00B751B5"/>
    <w:rsid w:val="00B75925"/>
    <w:rsid w:val="00B75C9C"/>
    <w:rsid w:val="00B76669"/>
    <w:rsid w:val="00B76798"/>
    <w:rsid w:val="00B7730A"/>
    <w:rsid w:val="00B77497"/>
    <w:rsid w:val="00B777D2"/>
    <w:rsid w:val="00B77871"/>
    <w:rsid w:val="00B77AAE"/>
    <w:rsid w:val="00B8036A"/>
    <w:rsid w:val="00B805D2"/>
    <w:rsid w:val="00B80C3C"/>
    <w:rsid w:val="00B80EE4"/>
    <w:rsid w:val="00B811E3"/>
    <w:rsid w:val="00B81A6C"/>
    <w:rsid w:val="00B81D68"/>
    <w:rsid w:val="00B81FDF"/>
    <w:rsid w:val="00B82588"/>
    <w:rsid w:val="00B8378B"/>
    <w:rsid w:val="00B837ED"/>
    <w:rsid w:val="00B83991"/>
    <w:rsid w:val="00B83A3D"/>
    <w:rsid w:val="00B83AA2"/>
    <w:rsid w:val="00B83B64"/>
    <w:rsid w:val="00B83DAC"/>
    <w:rsid w:val="00B84496"/>
    <w:rsid w:val="00B84566"/>
    <w:rsid w:val="00B84790"/>
    <w:rsid w:val="00B847F9"/>
    <w:rsid w:val="00B8489F"/>
    <w:rsid w:val="00B84A9C"/>
    <w:rsid w:val="00B84BA8"/>
    <w:rsid w:val="00B84C55"/>
    <w:rsid w:val="00B85470"/>
    <w:rsid w:val="00B85C81"/>
    <w:rsid w:val="00B85DE5"/>
    <w:rsid w:val="00B8665A"/>
    <w:rsid w:val="00B86FDA"/>
    <w:rsid w:val="00B87AD1"/>
    <w:rsid w:val="00B87EA9"/>
    <w:rsid w:val="00B90580"/>
    <w:rsid w:val="00B907EA"/>
    <w:rsid w:val="00B90F4C"/>
    <w:rsid w:val="00B90F73"/>
    <w:rsid w:val="00B91073"/>
    <w:rsid w:val="00B913CD"/>
    <w:rsid w:val="00B9147A"/>
    <w:rsid w:val="00B91A3C"/>
    <w:rsid w:val="00B91E59"/>
    <w:rsid w:val="00B926B8"/>
    <w:rsid w:val="00B93188"/>
    <w:rsid w:val="00B93227"/>
    <w:rsid w:val="00B937A7"/>
    <w:rsid w:val="00B93A68"/>
    <w:rsid w:val="00B93B59"/>
    <w:rsid w:val="00B93D03"/>
    <w:rsid w:val="00B93DEF"/>
    <w:rsid w:val="00B93E42"/>
    <w:rsid w:val="00B9406A"/>
    <w:rsid w:val="00B940C7"/>
    <w:rsid w:val="00B94136"/>
    <w:rsid w:val="00B94451"/>
    <w:rsid w:val="00B944AE"/>
    <w:rsid w:val="00B944CE"/>
    <w:rsid w:val="00B94924"/>
    <w:rsid w:val="00B949EB"/>
    <w:rsid w:val="00B94E3F"/>
    <w:rsid w:val="00B959C5"/>
    <w:rsid w:val="00B959EC"/>
    <w:rsid w:val="00B962AE"/>
    <w:rsid w:val="00B96892"/>
    <w:rsid w:val="00B97893"/>
    <w:rsid w:val="00B97D9D"/>
    <w:rsid w:val="00BA04E2"/>
    <w:rsid w:val="00BA181D"/>
    <w:rsid w:val="00BA1FE5"/>
    <w:rsid w:val="00BA2280"/>
    <w:rsid w:val="00BA246A"/>
    <w:rsid w:val="00BA2A08"/>
    <w:rsid w:val="00BA2ABE"/>
    <w:rsid w:val="00BA30BC"/>
    <w:rsid w:val="00BA36F7"/>
    <w:rsid w:val="00BA377F"/>
    <w:rsid w:val="00BA3812"/>
    <w:rsid w:val="00BA3E48"/>
    <w:rsid w:val="00BA4150"/>
    <w:rsid w:val="00BA444F"/>
    <w:rsid w:val="00BA4C09"/>
    <w:rsid w:val="00BA52AA"/>
    <w:rsid w:val="00BA53D9"/>
    <w:rsid w:val="00BA5641"/>
    <w:rsid w:val="00BA56D2"/>
    <w:rsid w:val="00BA5A3F"/>
    <w:rsid w:val="00BA5BC0"/>
    <w:rsid w:val="00BA5EB9"/>
    <w:rsid w:val="00BA5F58"/>
    <w:rsid w:val="00BA6006"/>
    <w:rsid w:val="00BA6123"/>
    <w:rsid w:val="00BA6DD5"/>
    <w:rsid w:val="00BA76E0"/>
    <w:rsid w:val="00BA7B2A"/>
    <w:rsid w:val="00BB0A6C"/>
    <w:rsid w:val="00BB0E19"/>
    <w:rsid w:val="00BB20E4"/>
    <w:rsid w:val="00BB2915"/>
    <w:rsid w:val="00BB2918"/>
    <w:rsid w:val="00BB2A25"/>
    <w:rsid w:val="00BB2C4C"/>
    <w:rsid w:val="00BB2E08"/>
    <w:rsid w:val="00BB2F0E"/>
    <w:rsid w:val="00BB346D"/>
    <w:rsid w:val="00BB35DE"/>
    <w:rsid w:val="00BB3E6E"/>
    <w:rsid w:val="00BB40A1"/>
    <w:rsid w:val="00BB40F5"/>
    <w:rsid w:val="00BB486D"/>
    <w:rsid w:val="00BB4C13"/>
    <w:rsid w:val="00BB51BB"/>
    <w:rsid w:val="00BB51E9"/>
    <w:rsid w:val="00BB5430"/>
    <w:rsid w:val="00BB598E"/>
    <w:rsid w:val="00BB6163"/>
    <w:rsid w:val="00BB6996"/>
    <w:rsid w:val="00BB708D"/>
    <w:rsid w:val="00BB71F8"/>
    <w:rsid w:val="00BB741B"/>
    <w:rsid w:val="00BB7548"/>
    <w:rsid w:val="00BB7A9A"/>
    <w:rsid w:val="00BB7AD3"/>
    <w:rsid w:val="00BB7E6C"/>
    <w:rsid w:val="00BC0803"/>
    <w:rsid w:val="00BC0C69"/>
    <w:rsid w:val="00BC0E6A"/>
    <w:rsid w:val="00BC0FDC"/>
    <w:rsid w:val="00BC1082"/>
    <w:rsid w:val="00BC18E1"/>
    <w:rsid w:val="00BC1B82"/>
    <w:rsid w:val="00BC1D7C"/>
    <w:rsid w:val="00BC1DA2"/>
    <w:rsid w:val="00BC1DBA"/>
    <w:rsid w:val="00BC1DEE"/>
    <w:rsid w:val="00BC23A2"/>
    <w:rsid w:val="00BC24B9"/>
    <w:rsid w:val="00BC29AB"/>
    <w:rsid w:val="00BC2FC4"/>
    <w:rsid w:val="00BC3053"/>
    <w:rsid w:val="00BC3107"/>
    <w:rsid w:val="00BC33D9"/>
    <w:rsid w:val="00BC3FC8"/>
    <w:rsid w:val="00BC411D"/>
    <w:rsid w:val="00BC4D2E"/>
    <w:rsid w:val="00BC4F98"/>
    <w:rsid w:val="00BC4FFE"/>
    <w:rsid w:val="00BC615E"/>
    <w:rsid w:val="00BC6412"/>
    <w:rsid w:val="00BC64E2"/>
    <w:rsid w:val="00BC6ED9"/>
    <w:rsid w:val="00BC762C"/>
    <w:rsid w:val="00BD0CCF"/>
    <w:rsid w:val="00BD0DD1"/>
    <w:rsid w:val="00BD0F22"/>
    <w:rsid w:val="00BD1308"/>
    <w:rsid w:val="00BD14C9"/>
    <w:rsid w:val="00BD17F9"/>
    <w:rsid w:val="00BD2D9C"/>
    <w:rsid w:val="00BD315A"/>
    <w:rsid w:val="00BD3194"/>
    <w:rsid w:val="00BD3507"/>
    <w:rsid w:val="00BD3687"/>
    <w:rsid w:val="00BD3753"/>
    <w:rsid w:val="00BD3C3E"/>
    <w:rsid w:val="00BD41FB"/>
    <w:rsid w:val="00BD4603"/>
    <w:rsid w:val="00BD48AC"/>
    <w:rsid w:val="00BD5511"/>
    <w:rsid w:val="00BD5CC3"/>
    <w:rsid w:val="00BD5D8C"/>
    <w:rsid w:val="00BD5F1A"/>
    <w:rsid w:val="00BD638D"/>
    <w:rsid w:val="00BD63B6"/>
    <w:rsid w:val="00BD661B"/>
    <w:rsid w:val="00BD6BB3"/>
    <w:rsid w:val="00BD704E"/>
    <w:rsid w:val="00BD70C3"/>
    <w:rsid w:val="00BD72D1"/>
    <w:rsid w:val="00BD76CD"/>
    <w:rsid w:val="00BD7782"/>
    <w:rsid w:val="00BD7DFB"/>
    <w:rsid w:val="00BD7FF0"/>
    <w:rsid w:val="00BE00AA"/>
    <w:rsid w:val="00BE0792"/>
    <w:rsid w:val="00BE07A2"/>
    <w:rsid w:val="00BE0B71"/>
    <w:rsid w:val="00BE118C"/>
    <w:rsid w:val="00BE1234"/>
    <w:rsid w:val="00BE23A9"/>
    <w:rsid w:val="00BE254C"/>
    <w:rsid w:val="00BE2D8C"/>
    <w:rsid w:val="00BE2E16"/>
    <w:rsid w:val="00BE2FA6"/>
    <w:rsid w:val="00BE32F5"/>
    <w:rsid w:val="00BE333F"/>
    <w:rsid w:val="00BE3901"/>
    <w:rsid w:val="00BE420A"/>
    <w:rsid w:val="00BE4754"/>
    <w:rsid w:val="00BE5225"/>
    <w:rsid w:val="00BE533D"/>
    <w:rsid w:val="00BE5509"/>
    <w:rsid w:val="00BE5B74"/>
    <w:rsid w:val="00BE62CD"/>
    <w:rsid w:val="00BE7406"/>
    <w:rsid w:val="00BE7460"/>
    <w:rsid w:val="00BE7603"/>
    <w:rsid w:val="00BE7748"/>
    <w:rsid w:val="00BE7AD4"/>
    <w:rsid w:val="00BF010F"/>
    <w:rsid w:val="00BF0457"/>
    <w:rsid w:val="00BF058E"/>
    <w:rsid w:val="00BF06BA"/>
    <w:rsid w:val="00BF08A3"/>
    <w:rsid w:val="00BF0B1D"/>
    <w:rsid w:val="00BF0BFF"/>
    <w:rsid w:val="00BF10BA"/>
    <w:rsid w:val="00BF1317"/>
    <w:rsid w:val="00BF1395"/>
    <w:rsid w:val="00BF16CF"/>
    <w:rsid w:val="00BF1FC6"/>
    <w:rsid w:val="00BF20C7"/>
    <w:rsid w:val="00BF242A"/>
    <w:rsid w:val="00BF2B49"/>
    <w:rsid w:val="00BF3279"/>
    <w:rsid w:val="00BF3C44"/>
    <w:rsid w:val="00BF3C65"/>
    <w:rsid w:val="00BF413D"/>
    <w:rsid w:val="00BF4819"/>
    <w:rsid w:val="00BF4E07"/>
    <w:rsid w:val="00BF5B78"/>
    <w:rsid w:val="00BF5CD6"/>
    <w:rsid w:val="00BF6456"/>
    <w:rsid w:val="00BF69C2"/>
    <w:rsid w:val="00BF6BF9"/>
    <w:rsid w:val="00BF70D3"/>
    <w:rsid w:val="00BF74C7"/>
    <w:rsid w:val="00BF797A"/>
    <w:rsid w:val="00C00088"/>
    <w:rsid w:val="00C001F1"/>
    <w:rsid w:val="00C0025E"/>
    <w:rsid w:val="00C00CA2"/>
    <w:rsid w:val="00C00DEB"/>
    <w:rsid w:val="00C015F1"/>
    <w:rsid w:val="00C0173E"/>
    <w:rsid w:val="00C01973"/>
    <w:rsid w:val="00C01F33"/>
    <w:rsid w:val="00C0211B"/>
    <w:rsid w:val="00C02590"/>
    <w:rsid w:val="00C0286B"/>
    <w:rsid w:val="00C02CC6"/>
    <w:rsid w:val="00C03356"/>
    <w:rsid w:val="00C040F7"/>
    <w:rsid w:val="00C041B0"/>
    <w:rsid w:val="00C044AB"/>
    <w:rsid w:val="00C04C2C"/>
    <w:rsid w:val="00C055AB"/>
    <w:rsid w:val="00C05706"/>
    <w:rsid w:val="00C065F5"/>
    <w:rsid w:val="00C06AF4"/>
    <w:rsid w:val="00C0711A"/>
    <w:rsid w:val="00C07377"/>
    <w:rsid w:val="00C07521"/>
    <w:rsid w:val="00C10478"/>
    <w:rsid w:val="00C1067E"/>
    <w:rsid w:val="00C1090B"/>
    <w:rsid w:val="00C11122"/>
    <w:rsid w:val="00C114CD"/>
    <w:rsid w:val="00C11575"/>
    <w:rsid w:val="00C1189B"/>
    <w:rsid w:val="00C11B5A"/>
    <w:rsid w:val="00C11C01"/>
    <w:rsid w:val="00C12107"/>
    <w:rsid w:val="00C129D9"/>
    <w:rsid w:val="00C12B62"/>
    <w:rsid w:val="00C12C66"/>
    <w:rsid w:val="00C13091"/>
    <w:rsid w:val="00C134B4"/>
    <w:rsid w:val="00C138FB"/>
    <w:rsid w:val="00C144D1"/>
    <w:rsid w:val="00C145B6"/>
    <w:rsid w:val="00C14D4B"/>
    <w:rsid w:val="00C14D6F"/>
    <w:rsid w:val="00C15225"/>
    <w:rsid w:val="00C153F4"/>
    <w:rsid w:val="00C154BB"/>
    <w:rsid w:val="00C15610"/>
    <w:rsid w:val="00C165C5"/>
    <w:rsid w:val="00C166B8"/>
    <w:rsid w:val="00C16AC3"/>
    <w:rsid w:val="00C16BCC"/>
    <w:rsid w:val="00C175A0"/>
    <w:rsid w:val="00C1767F"/>
    <w:rsid w:val="00C17A19"/>
    <w:rsid w:val="00C17E6F"/>
    <w:rsid w:val="00C17FDE"/>
    <w:rsid w:val="00C20148"/>
    <w:rsid w:val="00C20190"/>
    <w:rsid w:val="00C20A44"/>
    <w:rsid w:val="00C21B04"/>
    <w:rsid w:val="00C21EC6"/>
    <w:rsid w:val="00C223E6"/>
    <w:rsid w:val="00C22AAE"/>
    <w:rsid w:val="00C2359F"/>
    <w:rsid w:val="00C2378C"/>
    <w:rsid w:val="00C23971"/>
    <w:rsid w:val="00C23AA4"/>
    <w:rsid w:val="00C241F3"/>
    <w:rsid w:val="00C24227"/>
    <w:rsid w:val="00C2477A"/>
    <w:rsid w:val="00C248C3"/>
    <w:rsid w:val="00C24DFB"/>
    <w:rsid w:val="00C24F65"/>
    <w:rsid w:val="00C25029"/>
    <w:rsid w:val="00C265B2"/>
    <w:rsid w:val="00C266C8"/>
    <w:rsid w:val="00C26710"/>
    <w:rsid w:val="00C26F91"/>
    <w:rsid w:val="00C26FAA"/>
    <w:rsid w:val="00C278A4"/>
    <w:rsid w:val="00C279B5"/>
    <w:rsid w:val="00C27AB2"/>
    <w:rsid w:val="00C27C45"/>
    <w:rsid w:val="00C27E0C"/>
    <w:rsid w:val="00C30437"/>
    <w:rsid w:val="00C30446"/>
    <w:rsid w:val="00C30B44"/>
    <w:rsid w:val="00C317A7"/>
    <w:rsid w:val="00C31872"/>
    <w:rsid w:val="00C32329"/>
    <w:rsid w:val="00C32997"/>
    <w:rsid w:val="00C32BB5"/>
    <w:rsid w:val="00C3301E"/>
    <w:rsid w:val="00C336A5"/>
    <w:rsid w:val="00C33731"/>
    <w:rsid w:val="00C338E4"/>
    <w:rsid w:val="00C33BDE"/>
    <w:rsid w:val="00C33C25"/>
    <w:rsid w:val="00C33D7C"/>
    <w:rsid w:val="00C34167"/>
    <w:rsid w:val="00C348C1"/>
    <w:rsid w:val="00C349B0"/>
    <w:rsid w:val="00C35087"/>
    <w:rsid w:val="00C35260"/>
    <w:rsid w:val="00C3580A"/>
    <w:rsid w:val="00C362C1"/>
    <w:rsid w:val="00C36C6A"/>
    <w:rsid w:val="00C36D05"/>
    <w:rsid w:val="00C3719D"/>
    <w:rsid w:val="00C371C6"/>
    <w:rsid w:val="00C372D0"/>
    <w:rsid w:val="00C402D1"/>
    <w:rsid w:val="00C40990"/>
    <w:rsid w:val="00C40B81"/>
    <w:rsid w:val="00C40F34"/>
    <w:rsid w:val="00C41645"/>
    <w:rsid w:val="00C41A9D"/>
    <w:rsid w:val="00C41BA9"/>
    <w:rsid w:val="00C41CD4"/>
    <w:rsid w:val="00C420EA"/>
    <w:rsid w:val="00C423A7"/>
    <w:rsid w:val="00C42543"/>
    <w:rsid w:val="00C429EC"/>
    <w:rsid w:val="00C435AE"/>
    <w:rsid w:val="00C43C3B"/>
    <w:rsid w:val="00C43F48"/>
    <w:rsid w:val="00C445EA"/>
    <w:rsid w:val="00C44AE7"/>
    <w:rsid w:val="00C4504E"/>
    <w:rsid w:val="00C45162"/>
    <w:rsid w:val="00C45A2C"/>
    <w:rsid w:val="00C45B09"/>
    <w:rsid w:val="00C45B68"/>
    <w:rsid w:val="00C4695B"/>
    <w:rsid w:val="00C469B9"/>
    <w:rsid w:val="00C47239"/>
    <w:rsid w:val="00C4791A"/>
    <w:rsid w:val="00C47A84"/>
    <w:rsid w:val="00C505AA"/>
    <w:rsid w:val="00C506E1"/>
    <w:rsid w:val="00C50910"/>
    <w:rsid w:val="00C50C02"/>
    <w:rsid w:val="00C51466"/>
    <w:rsid w:val="00C51B2C"/>
    <w:rsid w:val="00C525C6"/>
    <w:rsid w:val="00C52A38"/>
    <w:rsid w:val="00C5326E"/>
    <w:rsid w:val="00C5348E"/>
    <w:rsid w:val="00C536F2"/>
    <w:rsid w:val="00C53718"/>
    <w:rsid w:val="00C537AD"/>
    <w:rsid w:val="00C5386C"/>
    <w:rsid w:val="00C539C9"/>
    <w:rsid w:val="00C53BEE"/>
    <w:rsid w:val="00C53C13"/>
    <w:rsid w:val="00C53C3F"/>
    <w:rsid w:val="00C5423D"/>
    <w:rsid w:val="00C542DB"/>
    <w:rsid w:val="00C54995"/>
    <w:rsid w:val="00C54D41"/>
    <w:rsid w:val="00C5534F"/>
    <w:rsid w:val="00C55644"/>
    <w:rsid w:val="00C55AF6"/>
    <w:rsid w:val="00C5639D"/>
    <w:rsid w:val="00C56496"/>
    <w:rsid w:val="00C5680B"/>
    <w:rsid w:val="00C571B8"/>
    <w:rsid w:val="00C574D5"/>
    <w:rsid w:val="00C57516"/>
    <w:rsid w:val="00C57978"/>
    <w:rsid w:val="00C57AFC"/>
    <w:rsid w:val="00C57D16"/>
    <w:rsid w:val="00C6022D"/>
    <w:rsid w:val="00C60619"/>
    <w:rsid w:val="00C60783"/>
    <w:rsid w:val="00C60803"/>
    <w:rsid w:val="00C60947"/>
    <w:rsid w:val="00C60C0E"/>
    <w:rsid w:val="00C60E2B"/>
    <w:rsid w:val="00C610C1"/>
    <w:rsid w:val="00C61313"/>
    <w:rsid w:val="00C61E87"/>
    <w:rsid w:val="00C61EA7"/>
    <w:rsid w:val="00C61EDA"/>
    <w:rsid w:val="00C6233A"/>
    <w:rsid w:val="00C6272A"/>
    <w:rsid w:val="00C62B89"/>
    <w:rsid w:val="00C62F20"/>
    <w:rsid w:val="00C63356"/>
    <w:rsid w:val="00C634D4"/>
    <w:rsid w:val="00C63B78"/>
    <w:rsid w:val="00C63B99"/>
    <w:rsid w:val="00C63E17"/>
    <w:rsid w:val="00C64410"/>
    <w:rsid w:val="00C644F7"/>
    <w:rsid w:val="00C64672"/>
    <w:rsid w:val="00C649BB"/>
    <w:rsid w:val="00C64EE3"/>
    <w:rsid w:val="00C65902"/>
    <w:rsid w:val="00C662C3"/>
    <w:rsid w:val="00C66356"/>
    <w:rsid w:val="00C666EA"/>
    <w:rsid w:val="00C66894"/>
    <w:rsid w:val="00C67971"/>
    <w:rsid w:val="00C67A49"/>
    <w:rsid w:val="00C70697"/>
    <w:rsid w:val="00C70883"/>
    <w:rsid w:val="00C713A1"/>
    <w:rsid w:val="00C71613"/>
    <w:rsid w:val="00C721D3"/>
    <w:rsid w:val="00C7229E"/>
    <w:rsid w:val="00C72916"/>
    <w:rsid w:val="00C72CAC"/>
    <w:rsid w:val="00C72EF4"/>
    <w:rsid w:val="00C73651"/>
    <w:rsid w:val="00C738A6"/>
    <w:rsid w:val="00C73AA1"/>
    <w:rsid w:val="00C73B76"/>
    <w:rsid w:val="00C7454A"/>
    <w:rsid w:val="00C7499B"/>
    <w:rsid w:val="00C74D6F"/>
    <w:rsid w:val="00C74D92"/>
    <w:rsid w:val="00C75108"/>
    <w:rsid w:val="00C7531C"/>
    <w:rsid w:val="00C75608"/>
    <w:rsid w:val="00C7569C"/>
    <w:rsid w:val="00C75844"/>
    <w:rsid w:val="00C75857"/>
    <w:rsid w:val="00C759CB"/>
    <w:rsid w:val="00C75D2F"/>
    <w:rsid w:val="00C767BE"/>
    <w:rsid w:val="00C767F9"/>
    <w:rsid w:val="00C767FF"/>
    <w:rsid w:val="00C76963"/>
    <w:rsid w:val="00C76E3C"/>
    <w:rsid w:val="00C76E76"/>
    <w:rsid w:val="00C76F25"/>
    <w:rsid w:val="00C77CB5"/>
    <w:rsid w:val="00C77FE9"/>
    <w:rsid w:val="00C804E1"/>
    <w:rsid w:val="00C809BA"/>
    <w:rsid w:val="00C80A43"/>
    <w:rsid w:val="00C80AD3"/>
    <w:rsid w:val="00C80EA2"/>
    <w:rsid w:val="00C81534"/>
    <w:rsid w:val="00C81568"/>
    <w:rsid w:val="00C81625"/>
    <w:rsid w:val="00C81698"/>
    <w:rsid w:val="00C822DA"/>
    <w:rsid w:val="00C82345"/>
    <w:rsid w:val="00C82459"/>
    <w:rsid w:val="00C82B92"/>
    <w:rsid w:val="00C82F8A"/>
    <w:rsid w:val="00C8339F"/>
    <w:rsid w:val="00C8372C"/>
    <w:rsid w:val="00C83770"/>
    <w:rsid w:val="00C83A90"/>
    <w:rsid w:val="00C84749"/>
    <w:rsid w:val="00C848EB"/>
    <w:rsid w:val="00C8497D"/>
    <w:rsid w:val="00C84B02"/>
    <w:rsid w:val="00C84BF1"/>
    <w:rsid w:val="00C84BF2"/>
    <w:rsid w:val="00C84C66"/>
    <w:rsid w:val="00C84CB4"/>
    <w:rsid w:val="00C84FD5"/>
    <w:rsid w:val="00C856D5"/>
    <w:rsid w:val="00C86504"/>
    <w:rsid w:val="00C86997"/>
    <w:rsid w:val="00C86A20"/>
    <w:rsid w:val="00C86DF4"/>
    <w:rsid w:val="00C87476"/>
    <w:rsid w:val="00C8790E"/>
    <w:rsid w:val="00C87BCF"/>
    <w:rsid w:val="00C87CDD"/>
    <w:rsid w:val="00C87EFA"/>
    <w:rsid w:val="00C9027A"/>
    <w:rsid w:val="00C905DF"/>
    <w:rsid w:val="00C9068E"/>
    <w:rsid w:val="00C90E92"/>
    <w:rsid w:val="00C90F85"/>
    <w:rsid w:val="00C9103A"/>
    <w:rsid w:val="00C9148A"/>
    <w:rsid w:val="00C91CAA"/>
    <w:rsid w:val="00C9233F"/>
    <w:rsid w:val="00C92CB3"/>
    <w:rsid w:val="00C92D0F"/>
    <w:rsid w:val="00C9309D"/>
    <w:rsid w:val="00C9314E"/>
    <w:rsid w:val="00C93231"/>
    <w:rsid w:val="00C9363F"/>
    <w:rsid w:val="00C936E1"/>
    <w:rsid w:val="00C93C4B"/>
    <w:rsid w:val="00C940FD"/>
    <w:rsid w:val="00C94175"/>
    <w:rsid w:val="00C944AB"/>
    <w:rsid w:val="00C9451D"/>
    <w:rsid w:val="00C9474E"/>
    <w:rsid w:val="00C94804"/>
    <w:rsid w:val="00C94C47"/>
    <w:rsid w:val="00C95B40"/>
    <w:rsid w:val="00C96107"/>
    <w:rsid w:val="00C96113"/>
    <w:rsid w:val="00C968EC"/>
    <w:rsid w:val="00C96BFD"/>
    <w:rsid w:val="00C9793A"/>
    <w:rsid w:val="00C97B29"/>
    <w:rsid w:val="00C97FDF"/>
    <w:rsid w:val="00CA013B"/>
    <w:rsid w:val="00CA0805"/>
    <w:rsid w:val="00CA0A06"/>
    <w:rsid w:val="00CA0A10"/>
    <w:rsid w:val="00CA0B38"/>
    <w:rsid w:val="00CA1038"/>
    <w:rsid w:val="00CA1090"/>
    <w:rsid w:val="00CA127A"/>
    <w:rsid w:val="00CA1552"/>
    <w:rsid w:val="00CA164E"/>
    <w:rsid w:val="00CA171A"/>
    <w:rsid w:val="00CA179C"/>
    <w:rsid w:val="00CA1ED8"/>
    <w:rsid w:val="00CA1F76"/>
    <w:rsid w:val="00CA219A"/>
    <w:rsid w:val="00CA2ADA"/>
    <w:rsid w:val="00CA3172"/>
    <w:rsid w:val="00CA3347"/>
    <w:rsid w:val="00CA3998"/>
    <w:rsid w:val="00CA3AF4"/>
    <w:rsid w:val="00CA4F85"/>
    <w:rsid w:val="00CA50A3"/>
    <w:rsid w:val="00CA5846"/>
    <w:rsid w:val="00CA61FB"/>
    <w:rsid w:val="00CA687E"/>
    <w:rsid w:val="00CA6CFD"/>
    <w:rsid w:val="00CA7163"/>
    <w:rsid w:val="00CA7170"/>
    <w:rsid w:val="00CA72E9"/>
    <w:rsid w:val="00CB00E5"/>
    <w:rsid w:val="00CB037D"/>
    <w:rsid w:val="00CB0719"/>
    <w:rsid w:val="00CB07BC"/>
    <w:rsid w:val="00CB0DE9"/>
    <w:rsid w:val="00CB107B"/>
    <w:rsid w:val="00CB133A"/>
    <w:rsid w:val="00CB1C02"/>
    <w:rsid w:val="00CB1F63"/>
    <w:rsid w:val="00CB2853"/>
    <w:rsid w:val="00CB2954"/>
    <w:rsid w:val="00CB29DA"/>
    <w:rsid w:val="00CB4158"/>
    <w:rsid w:val="00CB4CE0"/>
    <w:rsid w:val="00CB5123"/>
    <w:rsid w:val="00CB533B"/>
    <w:rsid w:val="00CB54FB"/>
    <w:rsid w:val="00CB56F7"/>
    <w:rsid w:val="00CB585C"/>
    <w:rsid w:val="00CB61F4"/>
    <w:rsid w:val="00CB6915"/>
    <w:rsid w:val="00CB6ECC"/>
    <w:rsid w:val="00CB70A8"/>
    <w:rsid w:val="00CB7170"/>
    <w:rsid w:val="00CB7577"/>
    <w:rsid w:val="00CB7BEE"/>
    <w:rsid w:val="00CC0063"/>
    <w:rsid w:val="00CC040E"/>
    <w:rsid w:val="00CC0672"/>
    <w:rsid w:val="00CC068D"/>
    <w:rsid w:val="00CC0818"/>
    <w:rsid w:val="00CC0FDD"/>
    <w:rsid w:val="00CC1083"/>
    <w:rsid w:val="00CC111F"/>
    <w:rsid w:val="00CC1F29"/>
    <w:rsid w:val="00CC2011"/>
    <w:rsid w:val="00CC21CA"/>
    <w:rsid w:val="00CC273D"/>
    <w:rsid w:val="00CC3879"/>
    <w:rsid w:val="00CC3EA0"/>
    <w:rsid w:val="00CC44E2"/>
    <w:rsid w:val="00CC4890"/>
    <w:rsid w:val="00CC4CBF"/>
    <w:rsid w:val="00CC4FF9"/>
    <w:rsid w:val="00CC565C"/>
    <w:rsid w:val="00CC594A"/>
    <w:rsid w:val="00CC5B79"/>
    <w:rsid w:val="00CC5EA8"/>
    <w:rsid w:val="00CC627D"/>
    <w:rsid w:val="00CC639B"/>
    <w:rsid w:val="00CC7448"/>
    <w:rsid w:val="00CC7B0E"/>
    <w:rsid w:val="00CC7B45"/>
    <w:rsid w:val="00CC7B66"/>
    <w:rsid w:val="00CD0383"/>
    <w:rsid w:val="00CD0835"/>
    <w:rsid w:val="00CD0C0D"/>
    <w:rsid w:val="00CD1188"/>
    <w:rsid w:val="00CD18A6"/>
    <w:rsid w:val="00CD1C98"/>
    <w:rsid w:val="00CD1D2E"/>
    <w:rsid w:val="00CD2704"/>
    <w:rsid w:val="00CD2ED1"/>
    <w:rsid w:val="00CD337B"/>
    <w:rsid w:val="00CD3A90"/>
    <w:rsid w:val="00CD3C1A"/>
    <w:rsid w:val="00CD3F6B"/>
    <w:rsid w:val="00CD43E6"/>
    <w:rsid w:val="00CD4A4F"/>
    <w:rsid w:val="00CD4D87"/>
    <w:rsid w:val="00CD4F48"/>
    <w:rsid w:val="00CD4FFD"/>
    <w:rsid w:val="00CD5A07"/>
    <w:rsid w:val="00CD5A5B"/>
    <w:rsid w:val="00CD5C14"/>
    <w:rsid w:val="00CD664A"/>
    <w:rsid w:val="00CD6EF5"/>
    <w:rsid w:val="00CD7AD3"/>
    <w:rsid w:val="00CD7F23"/>
    <w:rsid w:val="00CE032F"/>
    <w:rsid w:val="00CE0424"/>
    <w:rsid w:val="00CE077B"/>
    <w:rsid w:val="00CE0F78"/>
    <w:rsid w:val="00CE1257"/>
    <w:rsid w:val="00CE22DB"/>
    <w:rsid w:val="00CE2300"/>
    <w:rsid w:val="00CE2E2B"/>
    <w:rsid w:val="00CE2F1C"/>
    <w:rsid w:val="00CE3150"/>
    <w:rsid w:val="00CE3B46"/>
    <w:rsid w:val="00CE3DF2"/>
    <w:rsid w:val="00CE3F6C"/>
    <w:rsid w:val="00CE4909"/>
    <w:rsid w:val="00CE4920"/>
    <w:rsid w:val="00CE49B9"/>
    <w:rsid w:val="00CE4DD5"/>
    <w:rsid w:val="00CE551F"/>
    <w:rsid w:val="00CE56FD"/>
    <w:rsid w:val="00CE5896"/>
    <w:rsid w:val="00CE5905"/>
    <w:rsid w:val="00CE5C60"/>
    <w:rsid w:val="00CE62C0"/>
    <w:rsid w:val="00CE6E7F"/>
    <w:rsid w:val="00CE6F84"/>
    <w:rsid w:val="00CE70B2"/>
    <w:rsid w:val="00CE719C"/>
    <w:rsid w:val="00CE7561"/>
    <w:rsid w:val="00CF00C9"/>
    <w:rsid w:val="00CF08FB"/>
    <w:rsid w:val="00CF0EC7"/>
    <w:rsid w:val="00CF11F3"/>
    <w:rsid w:val="00CF1245"/>
    <w:rsid w:val="00CF1354"/>
    <w:rsid w:val="00CF1D03"/>
    <w:rsid w:val="00CF1FB1"/>
    <w:rsid w:val="00CF2070"/>
    <w:rsid w:val="00CF245A"/>
    <w:rsid w:val="00CF303E"/>
    <w:rsid w:val="00CF3332"/>
    <w:rsid w:val="00CF36FD"/>
    <w:rsid w:val="00CF3B1F"/>
    <w:rsid w:val="00CF3BF6"/>
    <w:rsid w:val="00CF4674"/>
    <w:rsid w:val="00CF46BC"/>
    <w:rsid w:val="00CF4E02"/>
    <w:rsid w:val="00CF4E77"/>
    <w:rsid w:val="00CF50AB"/>
    <w:rsid w:val="00CF5831"/>
    <w:rsid w:val="00CF590F"/>
    <w:rsid w:val="00CF5C4D"/>
    <w:rsid w:val="00CF625B"/>
    <w:rsid w:val="00CF641D"/>
    <w:rsid w:val="00CF672D"/>
    <w:rsid w:val="00CF687E"/>
    <w:rsid w:val="00CF6BD5"/>
    <w:rsid w:val="00CF7207"/>
    <w:rsid w:val="00CF7216"/>
    <w:rsid w:val="00CF7673"/>
    <w:rsid w:val="00D00266"/>
    <w:rsid w:val="00D00339"/>
    <w:rsid w:val="00D004B8"/>
    <w:rsid w:val="00D007F7"/>
    <w:rsid w:val="00D00EED"/>
    <w:rsid w:val="00D0156A"/>
    <w:rsid w:val="00D0194F"/>
    <w:rsid w:val="00D01AC1"/>
    <w:rsid w:val="00D01F6D"/>
    <w:rsid w:val="00D0252F"/>
    <w:rsid w:val="00D02901"/>
    <w:rsid w:val="00D02F7A"/>
    <w:rsid w:val="00D02F8D"/>
    <w:rsid w:val="00D030EA"/>
    <w:rsid w:val="00D03284"/>
    <w:rsid w:val="00D0339E"/>
    <w:rsid w:val="00D0349B"/>
    <w:rsid w:val="00D03639"/>
    <w:rsid w:val="00D037D8"/>
    <w:rsid w:val="00D03A69"/>
    <w:rsid w:val="00D03A9D"/>
    <w:rsid w:val="00D03CBF"/>
    <w:rsid w:val="00D03E59"/>
    <w:rsid w:val="00D04233"/>
    <w:rsid w:val="00D043BD"/>
    <w:rsid w:val="00D04434"/>
    <w:rsid w:val="00D04BD0"/>
    <w:rsid w:val="00D0557E"/>
    <w:rsid w:val="00D0571F"/>
    <w:rsid w:val="00D060B9"/>
    <w:rsid w:val="00D0683F"/>
    <w:rsid w:val="00D06E80"/>
    <w:rsid w:val="00D06F75"/>
    <w:rsid w:val="00D07552"/>
    <w:rsid w:val="00D07938"/>
    <w:rsid w:val="00D07ABB"/>
    <w:rsid w:val="00D07CE6"/>
    <w:rsid w:val="00D1001F"/>
    <w:rsid w:val="00D10249"/>
    <w:rsid w:val="00D1037D"/>
    <w:rsid w:val="00D1044D"/>
    <w:rsid w:val="00D1061E"/>
    <w:rsid w:val="00D10B82"/>
    <w:rsid w:val="00D1108E"/>
    <w:rsid w:val="00D11138"/>
    <w:rsid w:val="00D11293"/>
    <w:rsid w:val="00D115C3"/>
    <w:rsid w:val="00D11897"/>
    <w:rsid w:val="00D11F71"/>
    <w:rsid w:val="00D12DEA"/>
    <w:rsid w:val="00D12F8F"/>
    <w:rsid w:val="00D13135"/>
    <w:rsid w:val="00D13A1F"/>
    <w:rsid w:val="00D13ABF"/>
    <w:rsid w:val="00D13E4E"/>
    <w:rsid w:val="00D13FAD"/>
    <w:rsid w:val="00D146E6"/>
    <w:rsid w:val="00D15089"/>
    <w:rsid w:val="00D15343"/>
    <w:rsid w:val="00D1564F"/>
    <w:rsid w:val="00D1723B"/>
    <w:rsid w:val="00D1773E"/>
    <w:rsid w:val="00D178A5"/>
    <w:rsid w:val="00D17B84"/>
    <w:rsid w:val="00D20A8C"/>
    <w:rsid w:val="00D20E05"/>
    <w:rsid w:val="00D20F68"/>
    <w:rsid w:val="00D215AD"/>
    <w:rsid w:val="00D21658"/>
    <w:rsid w:val="00D21D54"/>
    <w:rsid w:val="00D2219E"/>
    <w:rsid w:val="00D221D5"/>
    <w:rsid w:val="00D22360"/>
    <w:rsid w:val="00D22874"/>
    <w:rsid w:val="00D22C8F"/>
    <w:rsid w:val="00D22FBA"/>
    <w:rsid w:val="00D23486"/>
    <w:rsid w:val="00D239A7"/>
    <w:rsid w:val="00D23EE1"/>
    <w:rsid w:val="00D23F47"/>
    <w:rsid w:val="00D23F54"/>
    <w:rsid w:val="00D24260"/>
    <w:rsid w:val="00D246F4"/>
    <w:rsid w:val="00D2503E"/>
    <w:rsid w:val="00D25B3F"/>
    <w:rsid w:val="00D25EA4"/>
    <w:rsid w:val="00D263DD"/>
    <w:rsid w:val="00D26810"/>
    <w:rsid w:val="00D26E12"/>
    <w:rsid w:val="00D2723D"/>
    <w:rsid w:val="00D27777"/>
    <w:rsid w:val="00D277B2"/>
    <w:rsid w:val="00D3005B"/>
    <w:rsid w:val="00D30616"/>
    <w:rsid w:val="00D30C5C"/>
    <w:rsid w:val="00D30D4B"/>
    <w:rsid w:val="00D30FCA"/>
    <w:rsid w:val="00D3101D"/>
    <w:rsid w:val="00D3151E"/>
    <w:rsid w:val="00D3167A"/>
    <w:rsid w:val="00D319E0"/>
    <w:rsid w:val="00D31C7D"/>
    <w:rsid w:val="00D31C8A"/>
    <w:rsid w:val="00D31D06"/>
    <w:rsid w:val="00D31D35"/>
    <w:rsid w:val="00D32166"/>
    <w:rsid w:val="00D321DF"/>
    <w:rsid w:val="00D32633"/>
    <w:rsid w:val="00D328A6"/>
    <w:rsid w:val="00D33059"/>
    <w:rsid w:val="00D331B4"/>
    <w:rsid w:val="00D335E0"/>
    <w:rsid w:val="00D33A26"/>
    <w:rsid w:val="00D348CF"/>
    <w:rsid w:val="00D35234"/>
    <w:rsid w:val="00D35480"/>
    <w:rsid w:val="00D355D9"/>
    <w:rsid w:val="00D35B48"/>
    <w:rsid w:val="00D35F56"/>
    <w:rsid w:val="00D36056"/>
    <w:rsid w:val="00D366EC"/>
    <w:rsid w:val="00D36BA5"/>
    <w:rsid w:val="00D36E71"/>
    <w:rsid w:val="00D37308"/>
    <w:rsid w:val="00D37A88"/>
    <w:rsid w:val="00D37ADE"/>
    <w:rsid w:val="00D37D87"/>
    <w:rsid w:val="00D40830"/>
    <w:rsid w:val="00D40B33"/>
    <w:rsid w:val="00D414EE"/>
    <w:rsid w:val="00D4154C"/>
    <w:rsid w:val="00D41577"/>
    <w:rsid w:val="00D41684"/>
    <w:rsid w:val="00D4198A"/>
    <w:rsid w:val="00D41A9B"/>
    <w:rsid w:val="00D426CB"/>
    <w:rsid w:val="00D42A01"/>
    <w:rsid w:val="00D42EE1"/>
    <w:rsid w:val="00D4318F"/>
    <w:rsid w:val="00D432BE"/>
    <w:rsid w:val="00D438BF"/>
    <w:rsid w:val="00D440F8"/>
    <w:rsid w:val="00D44904"/>
    <w:rsid w:val="00D45637"/>
    <w:rsid w:val="00D45B5E"/>
    <w:rsid w:val="00D467A2"/>
    <w:rsid w:val="00D4696E"/>
    <w:rsid w:val="00D4699A"/>
    <w:rsid w:val="00D46DA7"/>
    <w:rsid w:val="00D46DC9"/>
    <w:rsid w:val="00D46FA5"/>
    <w:rsid w:val="00D47343"/>
    <w:rsid w:val="00D474A1"/>
    <w:rsid w:val="00D4769C"/>
    <w:rsid w:val="00D477AC"/>
    <w:rsid w:val="00D479A5"/>
    <w:rsid w:val="00D47A09"/>
    <w:rsid w:val="00D50035"/>
    <w:rsid w:val="00D5006A"/>
    <w:rsid w:val="00D500AA"/>
    <w:rsid w:val="00D501A9"/>
    <w:rsid w:val="00D505F3"/>
    <w:rsid w:val="00D50651"/>
    <w:rsid w:val="00D511FF"/>
    <w:rsid w:val="00D51446"/>
    <w:rsid w:val="00D51A66"/>
    <w:rsid w:val="00D51D2A"/>
    <w:rsid w:val="00D51F0B"/>
    <w:rsid w:val="00D51F64"/>
    <w:rsid w:val="00D52345"/>
    <w:rsid w:val="00D5286F"/>
    <w:rsid w:val="00D537D6"/>
    <w:rsid w:val="00D546FF"/>
    <w:rsid w:val="00D548A4"/>
    <w:rsid w:val="00D54AF4"/>
    <w:rsid w:val="00D5557E"/>
    <w:rsid w:val="00D55865"/>
    <w:rsid w:val="00D55AD5"/>
    <w:rsid w:val="00D55B51"/>
    <w:rsid w:val="00D55C96"/>
    <w:rsid w:val="00D56031"/>
    <w:rsid w:val="00D56190"/>
    <w:rsid w:val="00D56381"/>
    <w:rsid w:val="00D563D5"/>
    <w:rsid w:val="00D56520"/>
    <w:rsid w:val="00D576CA"/>
    <w:rsid w:val="00D601A6"/>
    <w:rsid w:val="00D601C9"/>
    <w:rsid w:val="00D60243"/>
    <w:rsid w:val="00D603A3"/>
    <w:rsid w:val="00D60AEA"/>
    <w:rsid w:val="00D60C05"/>
    <w:rsid w:val="00D60E13"/>
    <w:rsid w:val="00D61145"/>
    <w:rsid w:val="00D61393"/>
    <w:rsid w:val="00D6196C"/>
    <w:rsid w:val="00D61A9F"/>
    <w:rsid w:val="00D61AF5"/>
    <w:rsid w:val="00D61DF8"/>
    <w:rsid w:val="00D6223C"/>
    <w:rsid w:val="00D62522"/>
    <w:rsid w:val="00D62CD5"/>
    <w:rsid w:val="00D63153"/>
    <w:rsid w:val="00D63268"/>
    <w:rsid w:val="00D63273"/>
    <w:rsid w:val="00D635CD"/>
    <w:rsid w:val="00D6393B"/>
    <w:rsid w:val="00D63C72"/>
    <w:rsid w:val="00D63D24"/>
    <w:rsid w:val="00D63E11"/>
    <w:rsid w:val="00D6435F"/>
    <w:rsid w:val="00D644F7"/>
    <w:rsid w:val="00D64A1D"/>
    <w:rsid w:val="00D64C38"/>
    <w:rsid w:val="00D652B5"/>
    <w:rsid w:val="00D66147"/>
    <w:rsid w:val="00D66155"/>
    <w:rsid w:val="00D661B0"/>
    <w:rsid w:val="00D66652"/>
    <w:rsid w:val="00D66FB3"/>
    <w:rsid w:val="00D67268"/>
    <w:rsid w:val="00D67892"/>
    <w:rsid w:val="00D67A7E"/>
    <w:rsid w:val="00D67C3C"/>
    <w:rsid w:val="00D67C52"/>
    <w:rsid w:val="00D67DC7"/>
    <w:rsid w:val="00D708B0"/>
    <w:rsid w:val="00D70E73"/>
    <w:rsid w:val="00D70F39"/>
    <w:rsid w:val="00D716D2"/>
    <w:rsid w:val="00D71BB9"/>
    <w:rsid w:val="00D71FF7"/>
    <w:rsid w:val="00D723D7"/>
    <w:rsid w:val="00D72D07"/>
    <w:rsid w:val="00D73181"/>
    <w:rsid w:val="00D736A8"/>
    <w:rsid w:val="00D747BD"/>
    <w:rsid w:val="00D74848"/>
    <w:rsid w:val="00D74DD4"/>
    <w:rsid w:val="00D75251"/>
    <w:rsid w:val="00D75A8B"/>
    <w:rsid w:val="00D75AEE"/>
    <w:rsid w:val="00D75F01"/>
    <w:rsid w:val="00D765DC"/>
    <w:rsid w:val="00D76630"/>
    <w:rsid w:val="00D76B58"/>
    <w:rsid w:val="00D76DAB"/>
    <w:rsid w:val="00D76F76"/>
    <w:rsid w:val="00D76F86"/>
    <w:rsid w:val="00D7734F"/>
    <w:rsid w:val="00D776C3"/>
    <w:rsid w:val="00D777FD"/>
    <w:rsid w:val="00D77B1D"/>
    <w:rsid w:val="00D800FD"/>
    <w:rsid w:val="00D8021F"/>
    <w:rsid w:val="00D80383"/>
    <w:rsid w:val="00D80627"/>
    <w:rsid w:val="00D80E66"/>
    <w:rsid w:val="00D81578"/>
    <w:rsid w:val="00D815D6"/>
    <w:rsid w:val="00D816B4"/>
    <w:rsid w:val="00D81F3D"/>
    <w:rsid w:val="00D8203B"/>
    <w:rsid w:val="00D8228E"/>
    <w:rsid w:val="00D823C6"/>
    <w:rsid w:val="00D82799"/>
    <w:rsid w:val="00D83291"/>
    <w:rsid w:val="00D83426"/>
    <w:rsid w:val="00D83499"/>
    <w:rsid w:val="00D83CCC"/>
    <w:rsid w:val="00D84960"/>
    <w:rsid w:val="00D84FBE"/>
    <w:rsid w:val="00D8597F"/>
    <w:rsid w:val="00D85D11"/>
    <w:rsid w:val="00D85EF7"/>
    <w:rsid w:val="00D85F1C"/>
    <w:rsid w:val="00D865EA"/>
    <w:rsid w:val="00D8686C"/>
    <w:rsid w:val="00D86CA3"/>
    <w:rsid w:val="00D86CB1"/>
    <w:rsid w:val="00D86E89"/>
    <w:rsid w:val="00D871CE"/>
    <w:rsid w:val="00D878B4"/>
    <w:rsid w:val="00D87BFF"/>
    <w:rsid w:val="00D900D4"/>
    <w:rsid w:val="00D9027B"/>
    <w:rsid w:val="00D9196D"/>
    <w:rsid w:val="00D920A7"/>
    <w:rsid w:val="00D92133"/>
    <w:rsid w:val="00D9241D"/>
    <w:rsid w:val="00D927D4"/>
    <w:rsid w:val="00D928CD"/>
    <w:rsid w:val="00D92982"/>
    <w:rsid w:val="00D92FF5"/>
    <w:rsid w:val="00D932DF"/>
    <w:rsid w:val="00D9355D"/>
    <w:rsid w:val="00D93E15"/>
    <w:rsid w:val="00D94154"/>
    <w:rsid w:val="00D94551"/>
    <w:rsid w:val="00D94D08"/>
    <w:rsid w:val="00D94F66"/>
    <w:rsid w:val="00D95A22"/>
    <w:rsid w:val="00D95FAE"/>
    <w:rsid w:val="00D96330"/>
    <w:rsid w:val="00D965C0"/>
    <w:rsid w:val="00D966A8"/>
    <w:rsid w:val="00D9694C"/>
    <w:rsid w:val="00D969C7"/>
    <w:rsid w:val="00D977F1"/>
    <w:rsid w:val="00D97AFC"/>
    <w:rsid w:val="00DA0247"/>
    <w:rsid w:val="00DA0701"/>
    <w:rsid w:val="00DA0746"/>
    <w:rsid w:val="00DA16BE"/>
    <w:rsid w:val="00DA2268"/>
    <w:rsid w:val="00DA2626"/>
    <w:rsid w:val="00DA2909"/>
    <w:rsid w:val="00DA2A8B"/>
    <w:rsid w:val="00DA305E"/>
    <w:rsid w:val="00DA3169"/>
    <w:rsid w:val="00DA32A8"/>
    <w:rsid w:val="00DA3310"/>
    <w:rsid w:val="00DA3C64"/>
    <w:rsid w:val="00DA4B4C"/>
    <w:rsid w:val="00DA4BE1"/>
    <w:rsid w:val="00DA5007"/>
    <w:rsid w:val="00DA536E"/>
    <w:rsid w:val="00DA5417"/>
    <w:rsid w:val="00DA55C4"/>
    <w:rsid w:val="00DA56E8"/>
    <w:rsid w:val="00DA57CB"/>
    <w:rsid w:val="00DA5A6E"/>
    <w:rsid w:val="00DA5FBA"/>
    <w:rsid w:val="00DA67A6"/>
    <w:rsid w:val="00DA6B29"/>
    <w:rsid w:val="00DA7C8E"/>
    <w:rsid w:val="00DA7E80"/>
    <w:rsid w:val="00DB06D8"/>
    <w:rsid w:val="00DB09D7"/>
    <w:rsid w:val="00DB0A9F"/>
    <w:rsid w:val="00DB1639"/>
    <w:rsid w:val="00DB187D"/>
    <w:rsid w:val="00DB18F2"/>
    <w:rsid w:val="00DB1DFF"/>
    <w:rsid w:val="00DB2175"/>
    <w:rsid w:val="00DB2525"/>
    <w:rsid w:val="00DB2881"/>
    <w:rsid w:val="00DB2AE7"/>
    <w:rsid w:val="00DB2B15"/>
    <w:rsid w:val="00DB377D"/>
    <w:rsid w:val="00DB37D0"/>
    <w:rsid w:val="00DB3903"/>
    <w:rsid w:val="00DB3F51"/>
    <w:rsid w:val="00DB440C"/>
    <w:rsid w:val="00DB46FC"/>
    <w:rsid w:val="00DB4DC4"/>
    <w:rsid w:val="00DB5DBF"/>
    <w:rsid w:val="00DB6748"/>
    <w:rsid w:val="00DB684E"/>
    <w:rsid w:val="00DB7182"/>
    <w:rsid w:val="00DB7981"/>
    <w:rsid w:val="00DB7A15"/>
    <w:rsid w:val="00DB7BAE"/>
    <w:rsid w:val="00DC04F7"/>
    <w:rsid w:val="00DC0569"/>
    <w:rsid w:val="00DC07D2"/>
    <w:rsid w:val="00DC0ABB"/>
    <w:rsid w:val="00DC0E81"/>
    <w:rsid w:val="00DC11CD"/>
    <w:rsid w:val="00DC123F"/>
    <w:rsid w:val="00DC18CA"/>
    <w:rsid w:val="00DC1B1E"/>
    <w:rsid w:val="00DC1ECE"/>
    <w:rsid w:val="00DC208C"/>
    <w:rsid w:val="00DC21E1"/>
    <w:rsid w:val="00DC2396"/>
    <w:rsid w:val="00DC23FD"/>
    <w:rsid w:val="00DC24CB"/>
    <w:rsid w:val="00DC25DB"/>
    <w:rsid w:val="00DC2ABF"/>
    <w:rsid w:val="00DC2D36"/>
    <w:rsid w:val="00DC2D3A"/>
    <w:rsid w:val="00DC33E4"/>
    <w:rsid w:val="00DC3DCE"/>
    <w:rsid w:val="00DC3DD8"/>
    <w:rsid w:val="00DC4210"/>
    <w:rsid w:val="00DC444D"/>
    <w:rsid w:val="00DC4559"/>
    <w:rsid w:val="00DC48D8"/>
    <w:rsid w:val="00DC5189"/>
    <w:rsid w:val="00DC53EF"/>
    <w:rsid w:val="00DC552C"/>
    <w:rsid w:val="00DC5665"/>
    <w:rsid w:val="00DC5872"/>
    <w:rsid w:val="00DC5A28"/>
    <w:rsid w:val="00DC5B51"/>
    <w:rsid w:val="00DC6843"/>
    <w:rsid w:val="00DC6D71"/>
    <w:rsid w:val="00DC7B30"/>
    <w:rsid w:val="00DC7F74"/>
    <w:rsid w:val="00DC7FEA"/>
    <w:rsid w:val="00DD0516"/>
    <w:rsid w:val="00DD0B59"/>
    <w:rsid w:val="00DD107E"/>
    <w:rsid w:val="00DD1D14"/>
    <w:rsid w:val="00DD1F9F"/>
    <w:rsid w:val="00DD23D7"/>
    <w:rsid w:val="00DD24C0"/>
    <w:rsid w:val="00DD288E"/>
    <w:rsid w:val="00DD35B5"/>
    <w:rsid w:val="00DD38A9"/>
    <w:rsid w:val="00DD3C57"/>
    <w:rsid w:val="00DD3CE0"/>
    <w:rsid w:val="00DD436C"/>
    <w:rsid w:val="00DD4CE5"/>
    <w:rsid w:val="00DD514D"/>
    <w:rsid w:val="00DD6E69"/>
    <w:rsid w:val="00DD7867"/>
    <w:rsid w:val="00DE0079"/>
    <w:rsid w:val="00DE017D"/>
    <w:rsid w:val="00DE04E7"/>
    <w:rsid w:val="00DE05D3"/>
    <w:rsid w:val="00DE064B"/>
    <w:rsid w:val="00DE118E"/>
    <w:rsid w:val="00DE1B69"/>
    <w:rsid w:val="00DE1E16"/>
    <w:rsid w:val="00DE227E"/>
    <w:rsid w:val="00DE2568"/>
    <w:rsid w:val="00DE2799"/>
    <w:rsid w:val="00DE2B43"/>
    <w:rsid w:val="00DE3A33"/>
    <w:rsid w:val="00DE3A5C"/>
    <w:rsid w:val="00DE4347"/>
    <w:rsid w:val="00DE4B4A"/>
    <w:rsid w:val="00DE5608"/>
    <w:rsid w:val="00DE58D0"/>
    <w:rsid w:val="00DE5D08"/>
    <w:rsid w:val="00DE654F"/>
    <w:rsid w:val="00DE6938"/>
    <w:rsid w:val="00DE6DD5"/>
    <w:rsid w:val="00DE7767"/>
    <w:rsid w:val="00DF086B"/>
    <w:rsid w:val="00DF0B6E"/>
    <w:rsid w:val="00DF0F23"/>
    <w:rsid w:val="00DF12D5"/>
    <w:rsid w:val="00DF131B"/>
    <w:rsid w:val="00DF15E0"/>
    <w:rsid w:val="00DF20A7"/>
    <w:rsid w:val="00DF2742"/>
    <w:rsid w:val="00DF2B03"/>
    <w:rsid w:val="00DF31F1"/>
    <w:rsid w:val="00DF3266"/>
    <w:rsid w:val="00DF37A0"/>
    <w:rsid w:val="00DF3EB9"/>
    <w:rsid w:val="00DF3F1F"/>
    <w:rsid w:val="00DF4BBD"/>
    <w:rsid w:val="00DF4EC1"/>
    <w:rsid w:val="00DF5617"/>
    <w:rsid w:val="00DF5BE5"/>
    <w:rsid w:val="00DF5C56"/>
    <w:rsid w:val="00DF5E18"/>
    <w:rsid w:val="00DF60DF"/>
    <w:rsid w:val="00DF6582"/>
    <w:rsid w:val="00DF6B16"/>
    <w:rsid w:val="00DF6C74"/>
    <w:rsid w:val="00DF7736"/>
    <w:rsid w:val="00DF7B09"/>
    <w:rsid w:val="00E00214"/>
    <w:rsid w:val="00E008FB"/>
    <w:rsid w:val="00E009BE"/>
    <w:rsid w:val="00E01622"/>
    <w:rsid w:val="00E017D4"/>
    <w:rsid w:val="00E0195D"/>
    <w:rsid w:val="00E01AA2"/>
    <w:rsid w:val="00E027B1"/>
    <w:rsid w:val="00E02CFE"/>
    <w:rsid w:val="00E03155"/>
    <w:rsid w:val="00E03D9E"/>
    <w:rsid w:val="00E03DCD"/>
    <w:rsid w:val="00E03E39"/>
    <w:rsid w:val="00E04015"/>
    <w:rsid w:val="00E04D85"/>
    <w:rsid w:val="00E04F47"/>
    <w:rsid w:val="00E052D6"/>
    <w:rsid w:val="00E052EE"/>
    <w:rsid w:val="00E05545"/>
    <w:rsid w:val="00E05A8D"/>
    <w:rsid w:val="00E05B34"/>
    <w:rsid w:val="00E05B4A"/>
    <w:rsid w:val="00E05B93"/>
    <w:rsid w:val="00E05C96"/>
    <w:rsid w:val="00E06038"/>
    <w:rsid w:val="00E06A16"/>
    <w:rsid w:val="00E06EB9"/>
    <w:rsid w:val="00E07025"/>
    <w:rsid w:val="00E0704B"/>
    <w:rsid w:val="00E070CD"/>
    <w:rsid w:val="00E072F4"/>
    <w:rsid w:val="00E07313"/>
    <w:rsid w:val="00E1002F"/>
    <w:rsid w:val="00E10848"/>
    <w:rsid w:val="00E110CC"/>
    <w:rsid w:val="00E110E7"/>
    <w:rsid w:val="00E11761"/>
    <w:rsid w:val="00E11B20"/>
    <w:rsid w:val="00E1250A"/>
    <w:rsid w:val="00E126EA"/>
    <w:rsid w:val="00E12DFF"/>
    <w:rsid w:val="00E12E2F"/>
    <w:rsid w:val="00E12FC7"/>
    <w:rsid w:val="00E13CD3"/>
    <w:rsid w:val="00E13E6B"/>
    <w:rsid w:val="00E141E3"/>
    <w:rsid w:val="00E156FA"/>
    <w:rsid w:val="00E15E4C"/>
    <w:rsid w:val="00E17481"/>
    <w:rsid w:val="00E174CA"/>
    <w:rsid w:val="00E17970"/>
    <w:rsid w:val="00E17B45"/>
    <w:rsid w:val="00E17FA2"/>
    <w:rsid w:val="00E2055A"/>
    <w:rsid w:val="00E2129F"/>
    <w:rsid w:val="00E213E2"/>
    <w:rsid w:val="00E21B69"/>
    <w:rsid w:val="00E22300"/>
    <w:rsid w:val="00E22330"/>
    <w:rsid w:val="00E22F72"/>
    <w:rsid w:val="00E23E99"/>
    <w:rsid w:val="00E24FE2"/>
    <w:rsid w:val="00E25160"/>
    <w:rsid w:val="00E25199"/>
    <w:rsid w:val="00E2553C"/>
    <w:rsid w:val="00E255B9"/>
    <w:rsid w:val="00E25B80"/>
    <w:rsid w:val="00E267E8"/>
    <w:rsid w:val="00E26904"/>
    <w:rsid w:val="00E26A8C"/>
    <w:rsid w:val="00E26B11"/>
    <w:rsid w:val="00E26F34"/>
    <w:rsid w:val="00E26FC6"/>
    <w:rsid w:val="00E271D6"/>
    <w:rsid w:val="00E2769E"/>
    <w:rsid w:val="00E279A2"/>
    <w:rsid w:val="00E27A3B"/>
    <w:rsid w:val="00E27A89"/>
    <w:rsid w:val="00E27C1D"/>
    <w:rsid w:val="00E30776"/>
    <w:rsid w:val="00E30A29"/>
    <w:rsid w:val="00E30A82"/>
    <w:rsid w:val="00E30B5A"/>
    <w:rsid w:val="00E30EA8"/>
    <w:rsid w:val="00E3102C"/>
    <w:rsid w:val="00E3123D"/>
    <w:rsid w:val="00E31461"/>
    <w:rsid w:val="00E314F3"/>
    <w:rsid w:val="00E3193D"/>
    <w:rsid w:val="00E31C0F"/>
    <w:rsid w:val="00E31C7A"/>
    <w:rsid w:val="00E31D43"/>
    <w:rsid w:val="00E323F6"/>
    <w:rsid w:val="00E32608"/>
    <w:rsid w:val="00E328C4"/>
    <w:rsid w:val="00E32C7B"/>
    <w:rsid w:val="00E3394D"/>
    <w:rsid w:val="00E33A27"/>
    <w:rsid w:val="00E33DCD"/>
    <w:rsid w:val="00E33DDD"/>
    <w:rsid w:val="00E33E4A"/>
    <w:rsid w:val="00E33F24"/>
    <w:rsid w:val="00E34188"/>
    <w:rsid w:val="00E34259"/>
    <w:rsid w:val="00E342D4"/>
    <w:rsid w:val="00E345CD"/>
    <w:rsid w:val="00E34B6E"/>
    <w:rsid w:val="00E35454"/>
    <w:rsid w:val="00E35559"/>
    <w:rsid w:val="00E35A1C"/>
    <w:rsid w:val="00E35C70"/>
    <w:rsid w:val="00E36156"/>
    <w:rsid w:val="00E3685E"/>
    <w:rsid w:val="00E36C95"/>
    <w:rsid w:val="00E371BC"/>
    <w:rsid w:val="00E371E5"/>
    <w:rsid w:val="00E3723A"/>
    <w:rsid w:val="00E372E0"/>
    <w:rsid w:val="00E37860"/>
    <w:rsid w:val="00E40272"/>
    <w:rsid w:val="00E4034A"/>
    <w:rsid w:val="00E404A8"/>
    <w:rsid w:val="00E40804"/>
    <w:rsid w:val="00E4094D"/>
    <w:rsid w:val="00E40CFA"/>
    <w:rsid w:val="00E40D09"/>
    <w:rsid w:val="00E41326"/>
    <w:rsid w:val="00E41503"/>
    <w:rsid w:val="00E415F5"/>
    <w:rsid w:val="00E4173D"/>
    <w:rsid w:val="00E419A6"/>
    <w:rsid w:val="00E420A3"/>
    <w:rsid w:val="00E4227C"/>
    <w:rsid w:val="00E42A15"/>
    <w:rsid w:val="00E42D58"/>
    <w:rsid w:val="00E4388D"/>
    <w:rsid w:val="00E43DE7"/>
    <w:rsid w:val="00E43F89"/>
    <w:rsid w:val="00E446F1"/>
    <w:rsid w:val="00E44B94"/>
    <w:rsid w:val="00E4504A"/>
    <w:rsid w:val="00E45329"/>
    <w:rsid w:val="00E4595B"/>
    <w:rsid w:val="00E45E00"/>
    <w:rsid w:val="00E463E7"/>
    <w:rsid w:val="00E46886"/>
    <w:rsid w:val="00E46AF7"/>
    <w:rsid w:val="00E46B85"/>
    <w:rsid w:val="00E46D50"/>
    <w:rsid w:val="00E4752B"/>
    <w:rsid w:val="00E47AEF"/>
    <w:rsid w:val="00E47BB9"/>
    <w:rsid w:val="00E47D82"/>
    <w:rsid w:val="00E47D9B"/>
    <w:rsid w:val="00E47DA5"/>
    <w:rsid w:val="00E47DAE"/>
    <w:rsid w:val="00E47F17"/>
    <w:rsid w:val="00E50916"/>
    <w:rsid w:val="00E51873"/>
    <w:rsid w:val="00E52028"/>
    <w:rsid w:val="00E5214E"/>
    <w:rsid w:val="00E52397"/>
    <w:rsid w:val="00E523F4"/>
    <w:rsid w:val="00E524BE"/>
    <w:rsid w:val="00E52878"/>
    <w:rsid w:val="00E53037"/>
    <w:rsid w:val="00E53357"/>
    <w:rsid w:val="00E53884"/>
    <w:rsid w:val="00E53B29"/>
    <w:rsid w:val="00E53B75"/>
    <w:rsid w:val="00E54101"/>
    <w:rsid w:val="00E5415B"/>
    <w:rsid w:val="00E547B7"/>
    <w:rsid w:val="00E5492E"/>
    <w:rsid w:val="00E54E3B"/>
    <w:rsid w:val="00E54FFC"/>
    <w:rsid w:val="00E55225"/>
    <w:rsid w:val="00E55277"/>
    <w:rsid w:val="00E557CC"/>
    <w:rsid w:val="00E55F3C"/>
    <w:rsid w:val="00E56515"/>
    <w:rsid w:val="00E56EE1"/>
    <w:rsid w:val="00E57057"/>
    <w:rsid w:val="00E570F6"/>
    <w:rsid w:val="00E574C2"/>
    <w:rsid w:val="00E57565"/>
    <w:rsid w:val="00E5776A"/>
    <w:rsid w:val="00E5795F"/>
    <w:rsid w:val="00E57A1C"/>
    <w:rsid w:val="00E60389"/>
    <w:rsid w:val="00E604AE"/>
    <w:rsid w:val="00E60687"/>
    <w:rsid w:val="00E60B86"/>
    <w:rsid w:val="00E60CBF"/>
    <w:rsid w:val="00E61CC2"/>
    <w:rsid w:val="00E61F00"/>
    <w:rsid w:val="00E62232"/>
    <w:rsid w:val="00E62389"/>
    <w:rsid w:val="00E62692"/>
    <w:rsid w:val="00E62B73"/>
    <w:rsid w:val="00E63302"/>
    <w:rsid w:val="00E63466"/>
    <w:rsid w:val="00E634EB"/>
    <w:rsid w:val="00E63838"/>
    <w:rsid w:val="00E64022"/>
    <w:rsid w:val="00E64434"/>
    <w:rsid w:val="00E644F0"/>
    <w:rsid w:val="00E65504"/>
    <w:rsid w:val="00E6565B"/>
    <w:rsid w:val="00E65796"/>
    <w:rsid w:val="00E65B11"/>
    <w:rsid w:val="00E65C8C"/>
    <w:rsid w:val="00E666C9"/>
    <w:rsid w:val="00E6736C"/>
    <w:rsid w:val="00E674EE"/>
    <w:rsid w:val="00E67834"/>
    <w:rsid w:val="00E67C51"/>
    <w:rsid w:val="00E705A2"/>
    <w:rsid w:val="00E70664"/>
    <w:rsid w:val="00E70816"/>
    <w:rsid w:val="00E70D86"/>
    <w:rsid w:val="00E71BD0"/>
    <w:rsid w:val="00E71FA0"/>
    <w:rsid w:val="00E722EF"/>
    <w:rsid w:val="00E724BF"/>
    <w:rsid w:val="00E726B3"/>
    <w:rsid w:val="00E7294A"/>
    <w:rsid w:val="00E72A82"/>
    <w:rsid w:val="00E72EFC"/>
    <w:rsid w:val="00E732FD"/>
    <w:rsid w:val="00E7358C"/>
    <w:rsid w:val="00E74567"/>
    <w:rsid w:val="00E74A41"/>
    <w:rsid w:val="00E750E3"/>
    <w:rsid w:val="00E758EC"/>
    <w:rsid w:val="00E7599C"/>
    <w:rsid w:val="00E759F1"/>
    <w:rsid w:val="00E75A65"/>
    <w:rsid w:val="00E76569"/>
    <w:rsid w:val="00E7688E"/>
    <w:rsid w:val="00E76C4B"/>
    <w:rsid w:val="00E77036"/>
    <w:rsid w:val="00E770D0"/>
    <w:rsid w:val="00E770FD"/>
    <w:rsid w:val="00E773F1"/>
    <w:rsid w:val="00E77BE8"/>
    <w:rsid w:val="00E80B26"/>
    <w:rsid w:val="00E80B69"/>
    <w:rsid w:val="00E80D06"/>
    <w:rsid w:val="00E816FD"/>
    <w:rsid w:val="00E81B9B"/>
    <w:rsid w:val="00E8234C"/>
    <w:rsid w:val="00E823B3"/>
    <w:rsid w:val="00E82788"/>
    <w:rsid w:val="00E830B4"/>
    <w:rsid w:val="00E83253"/>
    <w:rsid w:val="00E83AA9"/>
    <w:rsid w:val="00E83BE0"/>
    <w:rsid w:val="00E83CD8"/>
    <w:rsid w:val="00E83FC9"/>
    <w:rsid w:val="00E84232"/>
    <w:rsid w:val="00E84514"/>
    <w:rsid w:val="00E85250"/>
    <w:rsid w:val="00E85928"/>
    <w:rsid w:val="00E85B74"/>
    <w:rsid w:val="00E861B7"/>
    <w:rsid w:val="00E8633D"/>
    <w:rsid w:val="00E8704B"/>
    <w:rsid w:val="00E87822"/>
    <w:rsid w:val="00E87E48"/>
    <w:rsid w:val="00E9018E"/>
    <w:rsid w:val="00E90395"/>
    <w:rsid w:val="00E90732"/>
    <w:rsid w:val="00E90E49"/>
    <w:rsid w:val="00E90E7F"/>
    <w:rsid w:val="00E912CB"/>
    <w:rsid w:val="00E91619"/>
    <w:rsid w:val="00E91756"/>
    <w:rsid w:val="00E917F9"/>
    <w:rsid w:val="00E91E36"/>
    <w:rsid w:val="00E9243D"/>
    <w:rsid w:val="00E9259C"/>
    <w:rsid w:val="00E9291C"/>
    <w:rsid w:val="00E92946"/>
    <w:rsid w:val="00E92980"/>
    <w:rsid w:val="00E92F68"/>
    <w:rsid w:val="00E9339F"/>
    <w:rsid w:val="00E93E62"/>
    <w:rsid w:val="00E93FFE"/>
    <w:rsid w:val="00E940CA"/>
    <w:rsid w:val="00E94397"/>
    <w:rsid w:val="00E944CE"/>
    <w:rsid w:val="00E945FE"/>
    <w:rsid w:val="00E94B98"/>
    <w:rsid w:val="00E94F8A"/>
    <w:rsid w:val="00E95BD7"/>
    <w:rsid w:val="00E95EE7"/>
    <w:rsid w:val="00E96514"/>
    <w:rsid w:val="00E96753"/>
    <w:rsid w:val="00E96983"/>
    <w:rsid w:val="00E9719C"/>
    <w:rsid w:val="00E97684"/>
    <w:rsid w:val="00E976CF"/>
    <w:rsid w:val="00E9791D"/>
    <w:rsid w:val="00EA0023"/>
    <w:rsid w:val="00EA00F0"/>
    <w:rsid w:val="00EA0347"/>
    <w:rsid w:val="00EA090D"/>
    <w:rsid w:val="00EA0BC3"/>
    <w:rsid w:val="00EA132E"/>
    <w:rsid w:val="00EA1411"/>
    <w:rsid w:val="00EA1A64"/>
    <w:rsid w:val="00EA20BA"/>
    <w:rsid w:val="00EA271D"/>
    <w:rsid w:val="00EA2AC9"/>
    <w:rsid w:val="00EA2FB6"/>
    <w:rsid w:val="00EA3284"/>
    <w:rsid w:val="00EA34DF"/>
    <w:rsid w:val="00EA366F"/>
    <w:rsid w:val="00EA3EA9"/>
    <w:rsid w:val="00EA3FC5"/>
    <w:rsid w:val="00EA4508"/>
    <w:rsid w:val="00EA5B73"/>
    <w:rsid w:val="00EA5C03"/>
    <w:rsid w:val="00EA5C77"/>
    <w:rsid w:val="00EA5D88"/>
    <w:rsid w:val="00EA6A1B"/>
    <w:rsid w:val="00EA6E0E"/>
    <w:rsid w:val="00EA700F"/>
    <w:rsid w:val="00EA7800"/>
    <w:rsid w:val="00EA7877"/>
    <w:rsid w:val="00EA7A41"/>
    <w:rsid w:val="00EA7BCD"/>
    <w:rsid w:val="00EB0255"/>
    <w:rsid w:val="00EB056A"/>
    <w:rsid w:val="00EB077B"/>
    <w:rsid w:val="00EB0C34"/>
    <w:rsid w:val="00EB24C6"/>
    <w:rsid w:val="00EB2F8F"/>
    <w:rsid w:val="00EB34D0"/>
    <w:rsid w:val="00EB3697"/>
    <w:rsid w:val="00EB3701"/>
    <w:rsid w:val="00EB3DC4"/>
    <w:rsid w:val="00EB45F9"/>
    <w:rsid w:val="00EB4976"/>
    <w:rsid w:val="00EB4C5C"/>
    <w:rsid w:val="00EB4E10"/>
    <w:rsid w:val="00EB4EA2"/>
    <w:rsid w:val="00EB4FB2"/>
    <w:rsid w:val="00EB5475"/>
    <w:rsid w:val="00EB54B8"/>
    <w:rsid w:val="00EB574B"/>
    <w:rsid w:val="00EB5AD6"/>
    <w:rsid w:val="00EB6060"/>
    <w:rsid w:val="00EB6089"/>
    <w:rsid w:val="00EB62EC"/>
    <w:rsid w:val="00EB6361"/>
    <w:rsid w:val="00EB694F"/>
    <w:rsid w:val="00EB6E63"/>
    <w:rsid w:val="00EB7038"/>
    <w:rsid w:val="00EB7309"/>
    <w:rsid w:val="00EB7394"/>
    <w:rsid w:val="00EB7925"/>
    <w:rsid w:val="00EC0072"/>
    <w:rsid w:val="00EC01A3"/>
    <w:rsid w:val="00EC01F4"/>
    <w:rsid w:val="00EC098A"/>
    <w:rsid w:val="00EC0F95"/>
    <w:rsid w:val="00EC1469"/>
    <w:rsid w:val="00EC1739"/>
    <w:rsid w:val="00EC177D"/>
    <w:rsid w:val="00EC18A2"/>
    <w:rsid w:val="00EC1E7B"/>
    <w:rsid w:val="00EC202C"/>
    <w:rsid w:val="00EC2272"/>
    <w:rsid w:val="00EC2471"/>
    <w:rsid w:val="00EC27C6"/>
    <w:rsid w:val="00EC282A"/>
    <w:rsid w:val="00EC3183"/>
    <w:rsid w:val="00EC35B4"/>
    <w:rsid w:val="00EC38A0"/>
    <w:rsid w:val="00EC3D8B"/>
    <w:rsid w:val="00EC3E20"/>
    <w:rsid w:val="00EC41F7"/>
    <w:rsid w:val="00EC4207"/>
    <w:rsid w:val="00EC4A0B"/>
    <w:rsid w:val="00EC4A1E"/>
    <w:rsid w:val="00EC4B8F"/>
    <w:rsid w:val="00EC4C96"/>
    <w:rsid w:val="00EC5268"/>
    <w:rsid w:val="00EC5653"/>
    <w:rsid w:val="00EC57E9"/>
    <w:rsid w:val="00EC5C52"/>
    <w:rsid w:val="00EC60B5"/>
    <w:rsid w:val="00EC66B4"/>
    <w:rsid w:val="00EC71CE"/>
    <w:rsid w:val="00EC7304"/>
    <w:rsid w:val="00EC7847"/>
    <w:rsid w:val="00EC7970"/>
    <w:rsid w:val="00EC7CBE"/>
    <w:rsid w:val="00ED01E3"/>
    <w:rsid w:val="00ED023A"/>
    <w:rsid w:val="00ED1006"/>
    <w:rsid w:val="00ED129F"/>
    <w:rsid w:val="00ED14F8"/>
    <w:rsid w:val="00ED15C2"/>
    <w:rsid w:val="00ED17F6"/>
    <w:rsid w:val="00ED287F"/>
    <w:rsid w:val="00ED29C4"/>
    <w:rsid w:val="00ED31E4"/>
    <w:rsid w:val="00ED3A6A"/>
    <w:rsid w:val="00ED437C"/>
    <w:rsid w:val="00ED4937"/>
    <w:rsid w:val="00ED566B"/>
    <w:rsid w:val="00ED5DF4"/>
    <w:rsid w:val="00ED5E26"/>
    <w:rsid w:val="00ED651E"/>
    <w:rsid w:val="00ED66C9"/>
    <w:rsid w:val="00ED6914"/>
    <w:rsid w:val="00ED6E06"/>
    <w:rsid w:val="00ED73C5"/>
    <w:rsid w:val="00ED7659"/>
    <w:rsid w:val="00ED7984"/>
    <w:rsid w:val="00EE015B"/>
    <w:rsid w:val="00EE0619"/>
    <w:rsid w:val="00EE0956"/>
    <w:rsid w:val="00EE1173"/>
    <w:rsid w:val="00EE1975"/>
    <w:rsid w:val="00EE1BBE"/>
    <w:rsid w:val="00EE1D85"/>
    <w:rsid w:val="00EE22C9"/>
    <w:rsid w:val="00EE246C"/>
    <w:rsid w:val="00EE25E7"/>
    <w:rsid w:val="00EE2BAD"/>
    <w:rsid w:val="00EE36D5"/>
    <w:rsid w:val="00EE39D4"/>
    <w:rsid w:val="00EE3A26"/>
    <w:rsid w:val="00EE3EC7"/>
    <w:rsid w:val="00EE3F68"/>
    <w:rsid w:val="00EE4111"/>
    <w:rsid w:val="00EE52F8"/>
    <w:rsid w:val="00EE54BF"/>
    <w:rsid w:val="00EE57B6"/>
    <w:rsid w:val="00EE5BF2"/>
    <w:rsid w:val="00EE6379"/>
    <w:rsid w:val="00EE63F8"/>
    <w:rsid w:val="00EE6561"/>
    <w:rsid w:val="00EE68E1"/>
    <w:rsid w:val="00EE691E"/>
    <w:rsid w:val="00EE6A65"/>
    <w:rsid w:val="00EE714B"/>
    <w:rsid w:val="00EE7C60"/>
    <w:rsid w:val="00EF0038"/>
    <w:rsid w:val="00EF0CFA"/>
    <w:rsid w:val="00EF10BC"/>
    <w:rsid w:val="00EF1158"/>
    <w:rsid w:val="00EF1606"/>
    <w:rsid w:val="00EF1773"/>
    <w:rsid w:val="00EF188F"/>
    <w:rsid w:val="00EF18A6"/>
    <w:rsid w:val="00EF18FE"/>
    <w:rsid w:val="00EF2B29"/>
    <w:rsid w:val="00EF2E6C"/>
    <w:rsid w:val="00EF2EE3"/>
    <w:rsid w:val="00EF3233"/>
    <w:rsid w:val="00EF3236"/>
    <w:rsid w:val="00EF354B"/>
    <w:rsid w:val="00EF3AB3"/>
    <w:rsid w:val="00EF3CD4"/>
    <w:rsid w:val="00EF40ED"/>
    <w:rsid w:val="00EF416F"/>
    <w:rsid w:val="00EF45A4"/>
    <w:rsid w:val="00EF471E"/>
    <w:rsid w:val="00EF4C03"/>
    <w:rsid w:val="00EF4DDB"/>
    <w:rsid w:val="00EF4ED9"/>
    <w:rsid w:val="00EF5787"/>
    <w:rsid w:val="00EF5ECC"/>
    <w:rsid w:val="00EF60D0"/>
    <w:rsid w:val="00EF664A"/>
    <w:rsid w:val="00EF669D"/>
    <w:rsid w:val="00EF66F7"/>
    <w:rsid w:val="00EF697F"/>
    <w:rsid w:val="00EF6B58"/>
    <w:rsid w:val="00EF7136"/>
    <w:rsid w:val="00EF7727"/>
    <w:rsid w:val="00EF7EC9"/>
    <w:rsid w:val="00F000B4"/>
    <w:rsid w:val="00F0024F"/>
    <w:rsid w:val="00F00263"/>
    <w:rsid w:val="00F003E8"/>
    <w:rsid w:val="00F010DA"/>
    <w:rsid w:val="00F01432"/>
    <w:rsid w:val="00F0191B"/>
    <w:rsid w:val="00F01992"/>
    <w:rsid w:val="00F01B5C"/>
    <w:rsid w:val="00F0201B"/>
    <w:rsid w:val="00F020A9"/>
    <w:rsid w:val="00F022F0"/>
    <w:rsid w:val="00F02D51"/>
    <w:rsid w:val="00F0313E"/>
    <w:rsid w:val="00F032B7"/>
    <w:rsid w:val="00F03ADF"/>
    <w:rsid w:val="00F03D69"/>
    <w:rsid w:val="00F03DC0"/>
    <w:rsid w:val="00F03E8C"/>
    <w:rsid w:val="00F04086"/>
    <w:rsid w:val="00F04897"/>
    <w:rsid w:val="00F049AB"/>
    <w:rsid w:val="00F049C4"/>
    <w:rsid w:val="00F0528D"/>
    <w:rsid w:val="00F05792"/>
    <w:rsid w:val="00F057F3"/>
    <w:rsid w:val="00F05C81"/>
    <w:rsid w:val="00F062CC"/>
    <w:rsid w:val="00F06B4B"/>
    <w:rsid w:val="00F06C67"/>
    <w:rsid w:val="00F06DFD"/>
    <w:rsid w:val="00F071D1"/>
    <w:rsid w:val="00F07461"/>
    <w:rsid w:val="00F07533"/>
    <w:rsid w:val="00F07B61"/>
    <w:rsid w:val="00F100FF"/>
    <w:rsid w:val="00F10629"/>
    <w:rsid w:val="00F10C21"/>
    <w:rsid w:val="00F11A7A"/>
    <w:rsid w:val="00F11AAB"/>
    <w:rsid w:val="00F1234C"/>
    <w:rsid w:val="00F12891"/>
    <w:rsid w:val="00F12A8C"/>
    <w:rsid w:val="00F12D76"/>
    <w:rsid w:val="00F14B8B"/>
    <w:rsid w:val="00F1595D"/>
    <w:rsid w:val="00F15A53"/>
    <w:rsid w:val="00F15FA5"/>
    <w:rsid w:val="00F1625B"/>
    <w:rsid w:val="00F1660C"/>
    <w:rsid w:val="00F169B7"/>
    <w:rsid w:val="00F1745B"/>
    <w:rsid w:val="00F20056"/>
    <w:rsid w:val="00F20506"/>
    <w:rsid w:val="00F2057C"/>
    <w:rsid w:val="00F20706"/>
    <w:rsid w:val="00F209B7"/>
    <w:rsid w:val="00F20BD0"/>
    <w:rsid w:val="00F20C4B"/>
    <w:rsid w:val="00F214CF"/>
    <w:rsid w:val="00F21886"/>
    <w:rsid w:val="00F21C47"/>
    <w:rsid w:val="00F21E18"/>
    <w:rsid w:val="00F21EDC"/>
    <w:rsid w:val="00F2250D"/>
    <w:rsid w:val="00F22B11"/>
    <w:rsid w:val="00F22E9F"/>
    <w:rsid w:val="00F22FA3"/>
    <w:rsid w:val="00F2376F"/>
    <w:rsid w:val="00F23800"/>
    <w:rsid w:val="00F23B8F"/>
    <w:rsid w:val="00F23FD8"/>
    <w:rsid w:val="00F243D8"/>
    <w:rsid w:val="00F246C2"/>
    <w:rsid w:val="00F24E55"/>
    <w:rsid w:val="00F25348"/>
    <w:rsid w:val="00F25441"/>
    <w:rsid w:val="00F2627F"/>
    <w:rsid w:val="00F262CF"/>
    <w:rsid w:val="00F26404"/>
    <w:rsid w:val="00F2672D"/>
    <w:rsid w:val="00F26AEE"/>
    <w:rsid w:val="00F26C3D"/>
    <w:rsid w:val="00F26EAD"/>
    <w:rsid w:val="00F27FF0"/>
    <w:rsid w:val="00F30476"/>
    <w:rsid w:val="00F30828"/>
    <w:rsid w:val="00F308A5"/>
    <w:rsid w:val="00F30E66"/>
    <w:rsid w:val="00F310A0"/>
    <w:rsid w:val="00F312B4"/>
    <w:rsid w:val="00F313D6"/>
    <w:rsid w:val="00F31A7C"/>
    <w:rsid w:val="00F31A8E"/>
    <w:rsid w:val="00F31E10"/>
    <w:rsid w:val="00F32453"/>
    <w:rsid w:val="00F32959"/>
    <w:rsid w:val="00F32C25"/>
    <w:rsid w:val="00F335F5"/>
    <w:rsid w:val="00F33CDE"/>
    <w:rsid w:val="00F33DF2"/>
    <w:rsid w:val="00F34349"/>
    <w:rsid w:val="00F34421"/>
    <w:rsid w:val="00F34729"/>
    <w:rsid w:val="00F3495D"/>
    <w:rsid w:val="00F34D6D"/>
    <w:rsid w:val="00F34EA8"/>
    <w:rsid w:val="00F35233"/>
    <w:rsid w:val="00F35A04"/>
    <w:rsid w:val="00F35EF6"/>
    <w:rsid w:val="00F36574"/>
    <w:rsid w:val="00F369C3"/>
    <w:rsid w:val="00F37637"/>
    <w:rsid w:val="00F3793E"/>
    <w:rsid w:val="00F379F8"/>
    <w:rsid w:val="00F37EEF"/>
    <w:rsid w:val="00F4018F"/>
    <w:rsid w:val="00F40685"/>
    <w:rsid w:val="00F40806"/>
    <w:rsid w:val="00F408D5"/>
    <w:rsid w:val="00F40BB9"/>
    <w:rsid w:val="00F40C33"/>
    <w:rsid w:val="00F40D03"/>
    <w:rsid w:val="00F40E46"/>
    <w:rsid w:val="00F40F0C"/>
    <w:rsid w:val="00F41131"/>
    <w:rsid w:val="00F41F6B"/>
    <w:rsid w:val="00F421FF"/>
    <w:rsid w:val="00F427A8"/>
    <w:rsid w:val="00F42F65"/>
    <w:rsid w:val="00F42FD2"/>
    <w:rsid w:val="00F4350D"/>
    <w:rsid w:val="00F4352A"/>
    <w:rsid w:val="00F437A4"/>
    <w:rsid w:val="00F445BC"/>
    <w:rsid w:val="00F44FC8"/>
    <w:rsid w:val="00F45134"/>
    <w:rsid w:val="00F456E6"/>
    <w:rsid w:val="00F46065"/>
    <w:rsid w:val="00F469E1"/>
    <w:rsid w:val="00F46AB4"/>
    <w:rsid w:val="00F46C39"/>
    <w:rsid w:val="00F46FA4"/>
    <w:rsid w:val="00F4727D"/>
    <w:rsid w:val="00F4766C"/>
    <w:rsid w:val="00F47D9C"/>
    <w:rsid w:val="00F507D1"/>
    <w:rsid w:val="00F50A58"/>
    <w:rsid w:val="00F50C2F"/>
    <w:rsid w:val="00F51128"/>
    <w:rsid w:val="00F51786"/>
    <w:rsid w:val="00F51947"/>
    <w:rsid w:val="00F519CE"/>
    <w:rsid w:val="00F51A56"/>
    <w:rsid w:val="00F51ADA"/>
    <w:rsid w:val="00F51CB3"/>
    <w:rsid w:val="00F51CDF"/>
    <w:rsid w:val="00F52226"/>
    <w:rsid w:val="00F52394"/>
    <w:rsid w:val="00F52876"/>
    <w:rsid w:val="00F52E42"/>
    <w:rsid w:val="00F52FE8"/>
    <w:rsid w:val="00F533F7"/>
    <w:rsid w:val="00F539FE"/>
    <w:rsid w:val="00F53BAF"/>
    <w:rsid w:val="00F53CA0"/>
    <w:rsid w:val="00F53CD6"/>
    <w:rsid w:val="00F548E1"/>
    <w:rsid w:val="00F548E2"/>
    <w:rsid w:val="00F54C67"/>
    <w:rsid w:val="00F54F7C"/>
    <w:rsid w:val="00F551F0"/>
    <w:rsid w:val="00F557B4"/>
    <w:rsid w:val="00F56734"/>
    <w:rsid w:val="00F5676D"/>
    <w:rsid w:val="00F56AB5"/>
    <w:rsid w:val="00F56C4C"/>
    <w:rsid w:val="00F573F2"/>
    <w:rsid w:val="00F5752D"/>
    <w:rsid w:val="00F60627"/>
    <w:rsid w:val="00F607C5"/>
    <w:rsid w:val="00F60856"/>
    <w:rsid w:val="00F60931"/>
    <w:rsid w:val="00F60DEA"/>
    <w:rsid w:val="00F6145F"/>
    <w:rsid w:val="00F61568"/>
    <w:rsid w:val="00F61B6A"/>
    <w:rsid w:val="00F61DEF"/>
    <w:rsid w:val="00F61E4D"/>
    <w:rsid w:val="00F61E9C"/>
    <w:rsid w:val="00F62119"/>
    <w:rsid w:val="00F62983"/>
    <w:rsid w:val="00F6302A"/>
    <w:rsid w:val="00F6331D"/>
    <w:rsid w:val="00F64295"/>
    <w:rsid w:val="00F64343"/>
    <w:rsid w:val="00F64C2B"/>
    <w:rsid w:val="00F64C55"/>
    <w:rsid w:val="00F64D1A"/>
    <w:rsid w:val="00F64DF7"/>
    <w:rsid w:val="00F64E51"/>
    <w:rsid w:val="00F651BE"/>
    <w:rsid w:val="00F6544F"/>
    <w:rsid w:val="00F6553D"/>
    <w:rsid w:val="00F65CAC"/>
    <w:rsid w:val="00F65DAC"/>
    <w:rsid w:val="00F6616C"/>
    <w:rsid w:val="00F668B3"/>
    <w:rsid w:val="00F668D2"/>
    <w:rsid w:val="00F668E2"/>
    <w:rsid w:val="00F66DDF"/>
    <w:rsid w:val="00F6766E"/>
    <w:rsid w:val="00F67BED"/>
    <w:rsid w:val="00F67F53"/>
    <w:rsid w:val="00F703BE"/>
    <w:rsid w:val="00F7046E"/>
    <w:rsid w:val="00F7093A"/>
    <w:rsid w:val="00F70B5D"/>
    <w:rsid w:val="00F70B72"/>
    <w:rsid w:val="00F70D4C"/>
    <w:rsid w:val="00F711DE"/>
    <w:rsid w:val="00F71AEC"/>
    <w:rsid w:val="00F71CF7"/>
    <w:rsid w:val="00F71F69"/>
    <w:rsid w:val="00F71FA7"/>
    <w:rsid w:val="00F72052"/>
    <w:rsid w:val="00F729B9"/>
    <w:rsid w:val="00F72A1E"/>
    <w:rsid w:val="00F72A83"/>
    <w:rsid w:val="00F72B72"/>
    <w:rsid w:val="00F731FD"/>
    <w:rsid w:val="00F735D4"/>
    <w:rsid w:val="00F73A92"/>
    <w:rsid w:val="00F73C22"/>
    <w:rsid w:val="00F73EDE"/>
    <w:rsid w:val="00F74BB9"/>
    <w:rsid w:val="00F74FDF"/>
    <w:rsid w:val="00F7543E"/>
    <w:rsid w:val="00F75582"/>
    <w:rsid w:val="00F756AE"/>
    <w:rsid w:val="00F758D6"/>
    <w:rsid w:val="00F75A7F"/>
    <w:rsid w:val="00F75B9F"/>
    <w:rsid w:val="00F76095"/>
    <w:rsid w:val="00F76662"/>
    <w:rsid w:val="00F76704"/>
    <w:rsid w:val="00F76EFA"/>
    <w:rsid w:val="00F7704E"/>
    <w:rsid w:val="00F77506"/>
    <w:rsid w:val="00F80166"/>
    <w:rsid w:val="00F80442"/>
    <w:rsid w:val="00F804BE"/>
    <w:rsid w:val="00F80539"/>
    <w:rsid w:val="00F80C4D"/>
    <w:rsid w:val="00F817CE"/>
    <w:rsid w:val="00F81933"/>
    <w:rsid w:val="00F81D50"/>
    <w:rsid w:val="00F823F6"/>
    <w:rsid w:val="00F824F1"/>
    <w:rsid w:val="00F8276E"/>
    <w:rsid w:val="00F82B87"/>
    <w:rsid w:val="00F8352F"/>
    <w:rsid w:val="00F840D8"/>
    <w:rsid w:val="00F8436C"/>
    <w:rsid w:val="00F8456C"/>
    <w:rsid w:val="00F84DC9"/>
    <w:rsid w:val="00F85033"/>
    <w:rsid w:val="00F850DB"/>
    <w:rsid w:val="00F851C5"/>
    <w:rsid w:val="00F859D8"/>
    <w:rsid w:val="00F85F78"/>
    <w:rsid w:val="00F86007"/>
    <w:rsid w:val="00F86887"/>
    <w:rsid w:val="00F868F5"/>
    <w:rsid w:val="00F86C93"/>
    <w:rsid w:val="00F86FB0"/>
    <w:rsid w:val="00F879AC"/>
    <w:rsid w:val="00F87DD4"/>
    <w:rsid w:val="00F9056A"/>
    <w:rsid w:val="00F9083B"/>
    <w:rsid w:val="00F909E2"/>
    <w:rsid w:val="00F90CD0"/>
    <w:rsid w:val="00F90F8D"/>
    <w:rsid w:val="00F91831"/>
    <w:rsid w:val="00F918BB"/>
    <w:rsid w:val="00F92782"/>
    <w:rsid w:val="00F92798"/>
    <w:rsid w:val="00F92E4B"/>
    <w:rsid w:val="00F92E5D"/>
    <w:rsid w:val="00F931F9"/>
    <w:rsid w:val="00F934CF"/>
    <w:rsid w:val="00F93AA9"/>
    <w:rsid w:val="00F93CBE"/>
    <w:rsid w:val="00F93EAD"/>
    <w:rsid w:val="00F93EFA"/>
    <w:rsid w:val="00F94019"/>
    <w:rsid w:val="00F94058"/>
    <w:rsid w:val="00F940D6"/>
    <w:rsid w:val="00F94129"/>
    <w:rsid w:val="00F94470"/>
    <w:rsid w:val="00F94670"/>
    <w:rsid w:val="00F94C96"/>
    <w:rsid w:val="00F94D58"/>
    <w:rsid w:val="00F94FB3"/>
    <w:rsid w:val="00F953A8"/>
    <w:rsid w:val="00F95EB6"/>
    <w:rsid w:val="00F9654B"/>
    <w:rsid w:val="00F968DC"/>
    <w:rsid w:val="00F96985"/>
    <w:rsid w:val="00F96C11"/>
    <w:rsid w:val="00F96EAE"/>
    <w:rsid w:val="00F96EFF"/>
    <w:rsid w:val="00F973AA"/>
    <w:rsid w:val="00F97780"/>
    <w:rsid w:val="00F97838"/>
    <w:rsid w:val="00F97BE1"/>
    <w:rsid w:val="00FA0086"/>
    <w:rsid w:val="00FA0491"/>
    <w:rsid w:val="00FA05D5"/>
    <w:rsid w:val="00FA0C03"/>
    <w:rsid w:val="00FA1070"/>
    <w:rsid w:val="00FA12B0"/>
    <w:rsid w:val="00FA1320"/>
    <w:rsid w:val="00FA1A08"/>
    <w:rsid w:val="00FA1B3C"/>
    <w:rsid w:val="00FA1B79"/>
    <w:rsid w:val="00FA1C6D"/>
    <w:rsid w:val="00FA1DD1"/>
    <w:rsid w:val="00FA28D8"/>
    <w:rsid w:val="00FA2BB3"/>
    <w:rsid w:val="00FA3A8A"/>
    <w:rsid w:val="00FA3B80"/>
    <w:rsid w:val="00FA40D4"/>
    <w:rsid w:val="00FA4239"/>
    <w:rsid w:val="00FA456A"/>
    <w:rsid w:val="00FA45DB"/>
    <w:rsid w:val="00FA49E5"/>
    <w:rsid w:val="00FA564B"/>
    <w:rsid w:val="00FA5D49"/>
    <w:rsid w:val="00FA64D1"/>
    <w:rsid w:val="00FA69E6"/>
    <w:rsid w:val="00FA6A2E"/>
    <w:rsid w:val="00FA6C1B"/>
    <w:rsid w:val="00FA71E2"/>
    <w:rsid w:val="00FA74EF"/>
    <w:rsid w:val="00FA7546"/>
    <w:rsid w:val="00FA7B90"/>
    <w:rsid w:val="00FB005F"/>
    <w:rsid w:val="00FB0EB3"/>
    <w:rsid w:val="00FB17BE"/>
    <w:rsid w:val="00FB206E"/>
    <w:rsid w:val="00FB244D"/>
    <w:rsid w:val="00FB2583"/>
    <w:rsid w:val="00FB2629"/>
    <w:rsid w:val="00FB305C"/>
    <w:rsid w:val="00FB3835"/>
    <w:rsid w:val="00FB394D"/>
    <w:rsid w:val="00FB3D52"/>
    <w:rsid w:val="00FB402F"/>
    <w:rsid w:val="00FB4589"/>
    <w:rsid w:val="00FB46E6"/>
    <w:rsid w:val="00FB4C80"/>
    <w:rsid w:val="00FB4D1F"/>
    <w:rsid w:val="00FB5177"/>
    <w:rsid w:val="00FB5A5D"/>
    <w:rsid w:val="00FB6635"/>
    <w:rsid w:val="00FB6A6A"/>
    <w:rsid w:val="00FB6ACF"/>
    <w:rsid w:val="00FB7141"/>
    <w:rsid w:val="00FC01A5"/>
    <w:rsid w:val="00FC0206"/>
    <w:rsid w:val="00FC0382"/>
    <w:rsid w:val="00FC076D"/>
    <w:rsid w:val="00FC16CA"/>
    <w:rsid w:val="00FC181C"/>
    <w:rsid w:val="00FC1C35"/>
    <w:rsid w:val="00FC1E0F"/>
    <w:rsid w:val="00FC24A7"/>
    <w:rsid w:val="00FC3608"/>
    <w:rsid w:val="00FC41E8"/>
    <w:rsid w:val="00FC463D"/>
    <w:rsid w:val="00FC4767"/>
    <w:rsid w:val="00FC4AD0"/>
    <w:rsid w:val="00FC52D0"/>
    <w:rsid w:val="00FC59CC"/>
    <w:rsid w:val="00FC5AA0"/>
    <w:rsid w:val="00FC5F61"/>
    <w:rsid w:val="00FC7429"/>
    <w:rsid w:val="00FC75B6"/>
    <w:rsid w:val="00FD01CA"/>
    <w:rsid w:val="00FD07F6"/>
    <w:rsid w:val="00FD14F7"/>
    <w:rsid w:val="00FD1D12"/>
    <w:rsid w:val="00FD1E1E"/>
    <w:rsid w:val="00FD1EC8"/>
    <w:rsid w:val="00FD1F76"/>
    <w:rsid w:val="00FD20E5"/>
    <w:rsid w:val="00FD21A9"/>
    <w:rsid w:val="00FD242D"/>
    <w:rsid w:val="00FD2A50"/>
    <w:rsid w:val="00FD32EA"/>
    <w:rsid w:val="00FD33A6"/>
    <w:rsid w:val="00FD3428"/>
    <w:rsid w:val="00FD359F"/>
    <w:rsid w:val="00FD3FB3"/>
    <w:rsid w:val="00FD434C"/>
    <w:rsid w:val="00FD4656"/>
    <w:rsid w:val="00FD47ED"/>
    <w:rsid w:val="00FD4A9B"/>
    <w:rsid w:val="00FD4F7F"/>
    <w:rsid w:val="00FD52DF"/>
    <w:rsid w:val="00FD59B1"/>
    <w:rsid w:val="00FD64DD"/>
    <w:rsid w:val="00FD673B"/>
    <w:rsid w:val="00FD7266"/>
    <w:rsid w:val="00FD74DB"/>
    <w:rsid w:val="00FD7660"/>
    <w:rsid w:val="00FD7AF5"/>
    <w:rsid w:val="00FD7BD2"/>
    <w:rsid w:val="00FD7F47"/>
    <w:rsid w:val="00FE0560"/>
    <w:rsid w:val="00FE0655"/>
    <w:rsid w:val="00FE0A2A"/>
    <w:rsid w:val="00FE0C6D"/>
    <w:rsid w:val="00FE1507"/>
    <w:rsid w:val="00FE20DB"/>
    <w:rsid w:val="00FE2365"/>
    <w:rsid w:val="00FE236B"/>
    <w:rsid w:val="00FE2722"/>
    <w:rsid w:val="00FE2843"/>
    <w:rsid w:val="00FE2927"/>
    <w:rsid w:val="00FE2D13"/>
    <w:rsid w:val="00FE3490"/>
    <w:rsid w:val="00FE3985"/>
    <w:rsid w:val="00FE3BF0"/>
    <w:rsid w:val="00FE4195"/>
    <w:rsid w:val="00FE43A3"/>
    <w:rsid w:val="00FE4475"/>
    <w:rsid w:val="00FE4C7B"/>
    <w:rsid w:val="00FE53AB"/>
    <w:rsid w:val="00FE5C1A"/>
    <w:rsid w:val="00FE667D"/>
    <w:rsid w:val="00FE68D9"/>
    <w:rsid w:val="00FE6B4D"/>
    <w:rsid w:val="00FE6F48"/>
    <w:rsid w:val="00FE712E"/>
    <w:rsid w:val="00FE729B"/>
    <w:rsid w:val="00FE7336"/>
    <w:rsid w:val="00FE787C"/>
    <w:rsid w:val="00FE790F"/>
    <w:rsid w:val="00FF0009"/>
    <w:rsid w:val="00FF015F"/>
    <w:rsid w:val="00FF0182"/>
    <w:rsid w:val="00FF035A"/>
    <w:rsid w:val="00FF05B7"/>
    <w:rsid w:val="00FF0744"/>
    <w:rsid w:val="00FF097B"/>
    <w:rsid w:val="00FF1265"/>
    <w:rsid w:val="00FF1440"/>
    <w:rsid w:val="00FF1BDE"/>
    <w:rsid w:val="00FF1E31"/>
    <w:rsid w:val="00FF22E5"/>
    <w:rsid w:val="00FF2495"/>
    <w:rsid w:val="00FF3021"/>
    <w:rsid w:val="00FF305C"/>
    <w:rsid w:val="00FF31A7"/>
    <w:rsid w:val="00FF3943"/>
    <w:rsid w:val="00FF3BBC"/>
    <w:rsid w:val="00FF3E64"/>
    <w:rsid w:val="00FF424B"/>
    <w:rsid w:val="00FF45A5"/>
    <w:rsid w:val="00FF4632"/>
    <w:rsid w:val="00FF48A9"/>
    <w:rsid w:val="00FF4C09"/>
    <w:rsid w:val="00FF4D74"/>
    <w:rsid w:val="00FF5139"/>
    <w:rsid w:val="00FF52E9"/>
    <w:rsid w:val="00FF5A91"/>
    <w:rsid w:val="00FF5C91"/>
    <w:rsid w:val="00FF678B"/>
    <w:rsid w:val="00FF6DB0"/>
    <w:rsid w:val="00FF7A8A"/>
    <w:rsid w:val="1D62DA8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148B9B"/>
  <w15:docId w15:val="{820195B3-BC2E-4465-9859-C9D76641C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qFormat="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2590"/>
    <w:pPr>
      <w:spacing w:before="120" w:after="120"/>
    </w:pPr>
    <w:rPr>
      <w:rFonts w:ascii="Times New Roman" w:eastAsiaTheme="minorEastAsia" w:hAnsi="Times New Roman" w:cstheme="minorBidi"/>
      <w:kern w:val="2"/>
      <w:szCs w:val="22"/>
      <w14:ligatures w14:val="standardContextual"/>
    </w:rPr>
  </w:style>
  <w:style w:type="paragraph" w:styleId="Heading1">
    <w:name w:val="heading 1"/>
    <w:next w:val="Normal"/>
    <w:link w:val="Heading1Char"/>
    <w:uiPriority w:val="9"/>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uiPriority w:val="9"/>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uiPriority w:val="9"/>
    <w:qFormat/>
    <w:rsid w:val="00317B01"/>
    <w:pPr>
      <w:numPr>
        <w:ilvl w:val="2"/>
      </w:numPr>
      <w:spacing w:before="120"/>
      <w:outlineLvl w:val="2"/>
    </w:pPr>
    <w:rPr>
      <w:sz w:val="28"/>
      <w:szCs w:val="28"/>
    </w:rPr>
  </w:style>
  <w:style w:type="paragraph" w:styleId="Heading4">
    <w:name w:val="heading 4"/>
    <w:basedOn w:val="Heading3"/>
    <w:next w:val="Normal"/>
    <w:link w:val="Heading4Char"/>
    <w:uiPriority w:val="9"/>
    <w:qFormat/>
    <w:rsid w:val="00317B01"/>
    <w:pPr>
      <w:numPr>
        <w:ilvl w:val="3"/>
      </w:numPr>
      <w:outlineLvl w:val="3"/>
    </w:pPr>
    <w:rPr>
      <w:sz w:val="24"/>
      <w:szCs w:val="24"/>
    </w:rPr>
  </w:style>
  <w:style w:type="paragraph" w:styleId="Heading5">
    <w:name w:val="heading 5"/>
    <w:basedOn w:val="Heading4"/>
    <w:next w:val="Normal"/>
    <w:uiPriority w:val="9"/>
    <w:qFormat/>
    <w:rsid w:val="00317B01"/>
    <w:pPr>
      <w:numPr>
        <w:ilvl w:val="4"/>
      </w:numPr>
      <w:outlineLvl w:val="4"/>
    </w:pPr>
    <w:rPr>
      <w:sz w:val="22"/>
      <w:szCs w:val="22"/>
    </w:rPr>
  </w:style>
  <w:style w:type="paragraph" w:styleId="Heading6">
    <w:name w:val="heading 6"/>
    <w:basedOn w:val="Normal"/>
    <w:next w:val="Normal"/>
    <w:uiPriority w:val="9"/>
    <w:qFormat/>
    <w:rsid w:val="00317B01"/>
    <w:pPr>
      <w:keepNext/>
      <w:keepLines/>
      <w:numPr>
        <w:ilvl w:val="5"/>
        <w:numId w:val="1"/>
      </w:numPr>
      <w:outlineLvl w:val="5"/>
    </w:pPr>
    <w:rPr>
      <w:rFonts w:cs="Arial"/>
    </w:rPr>
  </w:style>
  <w:style w:type="paragraph" w:styleId="Heading7">
    <w:name w:val="heading 7"/>
    <w:basedOn w:val="Normal"/>
    <w:next w:val="Normal"/>
    <w:uiPriority w:val="9"/>
    <w:qFormat/>
    <w:rsid w:val="00317B01"/>
    <w:pPr>
      <w:keepNext/>
      <w:keepLines/>
      <w:numPr>
        <w:ilvl w:val="6"/>
        <w:numId w:val="1"/>
      </w:numPr>
      <w:outlineLvl w:val="6"/>
    </w:pPr>
    <w:rPr>
      <w:rFonts w:cs="Arial"/>
    </w:rPr>
  </w:style>
  <w:style w:type="paragraph" w:styleId="Heading8">
    <w:name w:val="heading 8"/>
    <w:basedOn w:val="Heading7"/>
    <w:next w:val="Normal"/>
    <w:uiPriority w:val="9"/>
    <w:qFormat/>
    <w:rsid w:val="00317B01"/>
    <w:pPr>
      <w:numPr>
        <w:ilvl w:val="7"/>
      </w:numPr>
      <w:outlineLvl w:val="7"/>
    </w:pPr>
  </w:style>
  <w:style w:type="paragraph" w:styleId="Heading9">
    <w:name w:val="heading 9"/>
    <w:basedOn w:val="Heading8"/>
    <w:next w:val="Normal"/>
    <w:uiPriority w:val="9"/>
    <w:qFormat/>
    <w:rsid w:val="00317B01"/>
    <w:pPr>
      <w:numPr>
        <w:ilvl w:val="8"/>
      </w:numPr>
      <w:outlineLvl w:val="8"/>
    </w:pPr>
  </w:style>
  <w:style w:type="character" w:default="1" w:styleId="DefaultParagraphFont">
    <w:name w:val="Default Paragraph Font"/>
    <w:uiPriority w:val="1"/>
    <w:semiHidden/>
    <w:unhideWhenUsed/>
    <w:rsid w:val="00C0259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02590"/>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qForma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aliases w:val="bt"/>
    <w:basedOn w:val="Normal"/>
    <w:link w:val="BodyTextChar"/>
    <w:qFormat/>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uiPriority w:val="9"/>
    <w:rsid w:val="00317B01"/>
    <w:rPr>
      <w:rFonts w:ascii="Arial" w:hAnsi="Arial" w:cs="Arial"/>
      <w:sz w:val="36"/>
      <w:szCs w:val="36"/>
      <w:lang w:val="en-GB"/>
    </w:rPr>
  </w:style>
  <w:style w:type="paragraph" w:customStyle="1" w:styleId="B1">
    <w:name w:val="B1"/>
    <w:basedOn w:val="List"/>
    <w:link w:val="B1Zchn"/>
    <w:qFormat/>
    <w:rsid w:val="00317B01"/>
    <w:pPr>
      <w:spacing w:after="180"/>
    </w:pPr>
  </w:style>
  <w:style w:type="paragraph" w:customStyle="1" w:styleId="B2">
    <w:name w:val="B2"/>
    <w:basedOn w:val="List2"/>
    <w:link w:val="B2Char"/>
    <w:qFormat/>
    <w:rsid w:val="00317B01"/>
    <w:pPr>
      <w:spacing w:after="180"/>
    </w:pPr>
  </w:style>
  <w:style w:type="paragraph" w:customStyle="1" w:styleId="B3">
    <w:name w:val="B3"/>
    <w:basedOn w:val="List3"/>
    <w:link w:val="B3Char"/>
    <w:qFormat/>
    <w:rsid w:val="00317B01"/>
    <w:pPr>
      <w:spacing w:after="180"/>
    </w:pPr>
  </w:style>
  <w:style w:type="paragraph" w:customStyle="1" w:styleId="B4">
    <w:name w:val="B4"/>
    <w:basedOn w:val="List4"/>
    <w:link w:val="B4Char"/>
    <w:qFormat/>
    <w:rsid w:val="00317B01"/>
    <w:pPr>
      <w:spacing w:after="180"/>
    </w:pPr>
  </w:style>
  <w:style w:type="paragraph" w:customStyle="1" w:styleId="Proposal">
    <w:name w:val="Proposal"/>
    <w:basedOn w:val="Normal"/>
    <w:link w:val="ProposalChar"/>
    <w:qFormat/>
    <w:rsid w:val="00317B01"/>
    <w:pPr>
      <w:numPr>
        <w:numId w:val="3"/>
      </w:numPr>
      <w:tabs>
        <w:tab w:val="left" w:pos="1701"/>
      </w:tabs>
    </w:pPr>
    <w:rPr>
      <w:b/>
      <w:bCs/>
    </w:rPr>
  </w:style>
  <w:style w:type="character" w:customStyle="1" w:styleId="BodyTextChar">
    <w:name w:val="Body Text Char"/>
    <w:aliases w:val="bt Char"/>
    <w:link w:val="BodyText"/>
    <w:qForma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pPr>
    <w:rPr>
      <w:sz w:val="18"/>
    </w:rPr>
  </w:style>
  <w:style w:type="paragraph" w:customStyle="1" w:styleId="TAC">
    <w:name w:val="TAC"/>
    <w:basedOn w:val="TAL"/>
    <w:rsid w:val="00317B01"/>
    <w:pPr>
      <w:jc w:val="center"/>
    </w:pPr>
  </w:style>
  <w:style w:type="paragraph" w:customStyle="1" w:styleId="TAH">
    <w:name w:val="TAH"/>
    <w:basedOn w:val="TAC"/>
    <w:link w:val="TAHC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qForma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9"/>
      </w:numPr>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basedOn w:val="TableNormal"/>
    <w:uiPriority w:val="39"/>
    <w:qFormat/>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목록 단락,列出段落,列表段,列,P"/>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ind w:left="1622" w:hanging="363"/>
    </w:pPr>
    <w:rPr>
      <w:rFonts w:eastAsia="MS Mincho"/>
      <w:szCs w:val="24"/>
      <w:lang w:eastAsia="en-GB"/>
    </w:rPr>
  </w:style>
  <w:style w:type="character" w:customStyle="1" w:styleId="Doc-text2Char">
    <w:name w:val="Doc-text2 Char"/>
    <w:link w:val="Doc-text2"/>
    <w:qFormat/>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EastAsia" w:hAnsiTheme="minorHAnsi" w:cstheme="minorBidi"/>
      <w:kern w:val="2"/>
      <w:sz w:val="22"/>
      <w:szCs w:val="22"/>
      <w14:ligatures w14:val="standardContextual"/>
    </w:rPr>
  </w:style>
  <w:style w:type="paragraph" w:customStyle="1" w:styleId="PL">
    <w:name w:val="PL"/>
    <w:link w:val="PLChar"/>
    <w:qFormat/>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qFormat/>
    <w:rsid w:val="00765787"/>
    <w:rPr>
      <w:rFonts w:ascii="Courier New" w:hAnsi="Courier New"/>
      <w:noProof/>
      <w:sz w:val="16"/>
      <w:lang w:val="en-GB" w:eastAsia="en-GB"/>
    </w:rPr>
  </w:style>
  <w:style w:type="paragraph" w:styleId="NormalWeb">
    <w:name w:val="Normal (Web)"/>
    <w:basedOn w:val="Normal"/>
    <w:uiPriority w:val="99"/>
    <w:unhideWhenUsed/>
    <w:qFormat/>
    <w:rsid w:val="00E33E4A"/>
    <w:pPr>
      <w:spacing w:before="100" w:beforeAutospacing="1" w:after="100" w:afterAutospacing="1"/>
    </w:pPr>
    <w:rPr>
      <w:rFonts w:eastAsia="Times New Roman" w:cs="Times New Roman"/>
      <w:sz w:val="24"/>
      <w:szCs w:val="24"/>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Normal"/>
    <w:link w:val="GuidanceChar"/>
    <w:rsid w:val="00E32C7B"/>
    <w:pPr>
      <w:overflowPunct w:val="0"/>
      <w:autoSpaceDE w:val="0"/>
      <w:autoSpaceDN w:val="0"/>
      <w:adjustRightInd w:val="0"/>
      <w:spacing w:after="180"/>
      <w:textAlignment w:val="baseline"/>
    </w:pPr>
    <w:rPr>
      <w:rFonts w:eastAsia="Times New Roman" w:cs="Times New Roman"/>
      <w:i/>
      <w:color w:val="0000FF"/>
      <w:szCs w:val="20"/>
      <w:lang w:eastAsia="en-US"/>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qFormat/>
    <w:rsid w:val="00E32C7B"/>
    <w:rPr>
      <w:rFonts w:asciiTheme="minorHAnsi" w:eastAsiaTheme="minorEastAsia" w:hAnsiTheme="minorHAnsi" w:cstheme="minorBidi"/>
      <w:b/>
      <w:sz w:val="22"/>
      <w:szCs w:val="22"/>
      <w:lang w:val="en-GB" w:eastAsia="zh-TW"/>
    </w:rPr>
  </w:style>
  <w:style w:type="character" w:customStyle="1" w:styleId="TFChar">
    <w:name w:val="TF Char"/>
    <w:link w:val="TF"/>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styleId="Emphasis">
    <w:name w:val="Emphasis"/>
    <w:basedOn w:val="DefaultParagraphFont"/>
    <w:uiPriority w:val="20"/>
    <w:qFormat/>
    <w:rsid w:val="007D65C4"/>
    <w:rPr>
      <w:i/>
      <w:iCs/>
    </w:rPr>
  </w:style>
  <w:style w:type="paragraph" w:customStyle="1" w:styleId="text">
    <w:name w:val="text"/>
    <w:basedOn w:val="Normal"/>
    <w:link w:val="textChar"/>
    <w:qFormat/>
    <w:rsid w:val="00B10B32"/>
    <w:pPr>
      <w:spacing w:after="240"/>
    </w:pPr>
    <w:rPr>
      <w:rFonts w:ascii="Calibri" w:eastAsia="SimSun" w:hAnsi="Calibri" w:cs="Times New Roman"/>
      <w:sz w:val="24"/>
      <w:szCs w:val="20"/>
    </w:rPr>
  </w:style>
  <w:style w:type="character" w:customStyle="1" w:styleId="textChar">
    <w:name w:val="text Char"/>
    <w:link w:val="text"/>
    <w:rsid w:val="00B10B32"/>
    <w:rPr>
      <w:rFonts w:ascii="Calibri" w:eastAsia="SimSun" w:hAnsi="Calibri"/>
      <w:kern w:val="2"/>
      <w:sz w:val="24"/>
    </w:rPr>
  </w:style>
  <w:style w:type="paragraph" w:customStyle="1" w:styleId="bullet1">
    <w:name w:val="bullet1"/>
    <w:basedOn w:val="text"/>
    <w:link w:val="bullet1Char"/>
    <w:qFormat/>
    <w:rsid w:val="00305D11"/>
    <w:pPr>
      <w:numPr>
        <w:numId w:val="10"/>
      </w:numPr>
      <w:spacing w:after="0"/>
    </w:pPr>
    <w:rPr>
      <w:szCs w:val="24"/>
    </w:rPr>
  </w:style>
  <w:style w:type="paragraph" w:customStyle="1" w:styleId="bullet2">
    <w:name w:val="bullet2"/>
    <w:basedOn w:val="text"/>
    <w:link w:val="bullet2Char"/>
    <w:qFormat/>
    <w:rsid w:val="00305D11"/>
    <w:pPr>
      <w:numPr>
        <w:ilvl w:val="1"/>
        <w:numId w:val="10"/>
      </w:numPr>
      <w:spacing w:after="0"/>
    </w:pPr>
    <w:rPr>
      <w:rFonts w:ascii="Times" w:hAnsi="Times"/>
      <w:szCs w:val="24"/>
    </w:rPr>
  </w:style>
  <w:style w:type="character" w:customStyle="1" w:styleId="bullet1Char">
    <w:name w:val="bullet1 Char"/>
    <w:link w:val="bullet1"/>
    <w:rsid w:val="00305D11"/>
    <w:rPr>
      <w:rFonts w:ascii="Calibri" w:eastAsia="SimSun" w:hAnsi="Calibri"/>
      <w:kern w:val="2"/>
      <w:sz w:val="24"/>
      <w:szCs w:val="24"/>
      <w14:ligatures w14:val="standardContextual"/>
    </w:rPr>
  </w:style>
  <w:style w:type="paragraph" w:customStyle="1" w:styleId="bullet3">
    <w:name w:val="bullet3"/>
    <w:basedOn w:val="text"/>
    <w:link w:val="bullet3Char"/>
    <w:qFormat/>
    <w:rsid w:val="00305D11"/>
    <w:pPr>
      <w:numPr>
        <w:ilvl w:val="2"/>
        <w:numId w:val="10"/>
      </w:numPr>
      <w:spacing w:after="0"/>
    </w:pPr>
    <w:rPr>
      <w:rFonts w:ascii="Times" w:eastAsia="Batang" w:hAnsi="Times"/>
      <w:sz w:val="20"/>
      <w:szCs w:val="24"/>
      <w:lang w:eastAsia="en-US"/>
    </w:rPr>
  </w:style>
  <w:style w:type="character" w:customStyle="1" w:styleId="bullet2Char">
    <w:name w:val="bullet2 Char"/>
    <w:link w:val="bullet2"/>
    <w:rsid w:val="00305D11"/>
    <w:rPr>
      <w:rFonts w:ascii="Times" w:eastAsia="SimSun" w:hAnsi="Times"/>
      <w:kern w:val="2"/>
      <w:sz w:val="24"/>
      <w:szCs w:val="24"/>
      <w14:ligatures w14:val="standardContextual"/>
    </w:rPr>
  </w:style>
  <w:style w:type="paragraph" w:customStyle="1" w:styleId="bullet4">
    <w:name w:val="bullet4"/>
    <w:basedOn w:val="text"/>
    <w:qFormat/>
    <w:rsid w:val="00305D11"/>
    <w:pPr>
      <w:numPr>
        <w:ilvl w:val="3"/>
        <w:numId w:val="10"/>
      </w:numPr>
      <w:spacing w:after="0"/>
    </w:pPr>
    <w:rPr>
      <w:rFonts w:ascii="Times" w:eastAsia="Batang" w:hAnsi="Times"/>
      <w:sz w:val="20"/>
      <w:szCs w:val="24"/>
      <w:lang w:eastAsia="en-US"/>
    </w:rPr>
  </w:style>
  <w:style w:type="character" w:customStyle="1" w:styleId="bullet3Char">
    <w:name w:val="bullet3 Char"/>
    <w:link w:val="bullet3"/>
    <w:rsid w:val="00305D11"/>
    <w:rPr>
      <w:rFonts w:ascii="Times" w:eastAsia="Batang" w:hAnsi="Times"/>
      <w:kern w:val="2"/>
      <w:szCs w:val="24"/>
      <w:lang w:eastAsia="en-US"/>
      <w14:ligatures w14:val="standardContextual"/>
    </w:rPr>
  </w:style>
  <w:style w:type="character" w:customStyle="1" w:styleId="B1Char">
    <w:name w:val="B1 Char"/>
    <w:rsid w:val="00E03DCD"/>
    <w:rPr>
      <w:lang w:val="en-GB" w:eastAsia="x-none"/>
    </w:rPr>
  </w:style>
  <w:style w:type="table" w:customStyle="1" w:styleId="TableGrid1">
    <w:name w:val="Table Grid1"/>
    <w:basedOn w:val="TableNormal"/>
    <w:next w:val="TableGrid"/>
    <w:uiPriority w:val="39"/>
    <w:qFormat/>
    <w:rsid w:val="000D567C"/>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text"/>
    <w:rsid w:val="00C81625"/>
    <w:pPr>
      <w:numPr>
        <w:numId w:val="11"/>
      </w:numPr>
      <w:overflowPunct w:val="0"/>
      <w:autoSpaceDE w:val="0"/>
      <w:autoSpaceDN w:val="0"/>
      <w:adjustRightInd w:val="0"/>
      <w:spacing w:after="120"/>
      <w:textAlignment w:val="baseline"/>
    </w:pPr>
    <w:rPr>
      <w:rFonts w:ascii="Times New Roman" w:eastAsia="MS Mincho" w:hAnsi="Times New Roman"/>
      <w:lang w:eastAsia="en-GB"/>
    </w:rPr>
  </w:style>
  <w:style w:type="paragraph" w:customStyle="1" w:styleId="Comments">
    <w:name w:val="Comments"/>
    <w:basedOn w:val="Normal"/>
    <w:link w:val="CommentsChar"/>
    <w:qFormat/>
    <w:rsid w:val="00B47539"/>
    <w:pPr>
      <w:spacing w:before="40"/>
    </w:pPr>
    <w:rPr>
      <w:rFonts w:ascii="Arial" w:hAnsi="Arial"/>
      <w:i/>
      <w:sz w:val="18"/>
      <w:szCs w:val="24"/>
      <w:lang w:eastAsia="en-GB"/>
    </w:rPr>
  </w:style>
  <w:style w:type="character" w:customStyle="1" w:styleId="CommentsChar">
    <w:name w:val="Comments Char"/>
    <w:link w:val="Comments"/>
    <w:rsid w:val="00B47539"/>
    <w:rPr>
      <w:rFonts w:ascii="Arial" w:eastAsiaTheme="minorEastAsia" w:hAnsi="Arial" w:cstheme="minorBidi"/>
      <w:i/>
      <w:sz w:val="18"/>
      <w:szCs w:val="24"/>
      <w:lang w:eastAsia="en-GB"/>
    </w:rPr>
  </w:style>
  <w:style w:type="character" w:styleId="UnresolvedMention">
    <w:name w:val="Unresolved Mention"/>
    <w:basedOn w:val="DefaultParagraphFont"/>
    <w:uiPriority w:val="99"/>
    <w:semiHidden/>
    <w:unhideWhenUsed/>
    <w:rsid w:val="0047189D"/>
    <w:rPr>
      <w:color w:val="605E5C"/>
      <w:shd w:val="clear" w:color="auto" w:fill="E1DFDD"/>
    </w:rPr>
  </w:style>
  <w:style w:type="character" w:customStyle="1" w:styleId="TALCar">
    <w:name w:val="TAL Car"/>
    <w:link w:val="TAL"/>
    <w:qFormat/>
    <w:rsid w:val="005C739C"/>
    <w:rPr>
      <w:rFonts w:asciiTheme="minorHAnsi" w:eastAsiaTheme="minorEastAsia" w:hAnsiTheme="minorHAnsi" w:cstheme="minorBidi"/>
      <w:sz w:val="18"/>
      <w:szCs w:val="22"/>
      <w:lang w:val="de-DE"/>
    </w:rPr>
  </w:style>
  <w:style w:type="character" w:customStyle="1" w:styleId="TAHCar">
    <w:name w:val="TAH Car"/>
    <w:link w:val="TAH"/>
    <w:qFormat/>
    <w:locked/>
    <w:rsid w:val="005C739C"/>
    <w:rPr>
      <w:rFonts w:asciiTheme="minorHAnsi" w:eastAsiaTheme="minorEastAsia" w:hAnsiTheme="minorHAnsi" w:cstheme="minorBidi"/>
      <w:b/>
      <w:sz w:val="18"/>
      <w:szCs w:val="22"/>
      <w:lang w:val="de-DE"/>
    </w:rPr>
  </w:style>
  <w:style w:type="paragraph" w:customStyle="1" w:styleId="a0">
    <w:name w:val="a0"/>
    <w:basedOn w:val="Normal"/>
    <w:uiPriority w:val="99"/>
    <w:rsid w:val="00D348CF"/>
    <w:pPr>
      <w:spacing w:before="100" w:beforeAutospacing="1" w:after="100" w:afterAutospacing="1"/>
    </w:pPr>
    <w:rPr>
      <w:rFonts w:ascii="Calibri" w:eastAsia="Calibri" w:hAnsi="Calibri" w:cs="Calibri"/>
      <w:lang w:eastAsia="en-US"/>
    </w:rPr>
  </w:style>
  <w:style w:type="character" w:customStyle="1" w:styleId="CommentTextChar">
    <w:name w:val="Comment Text Char"/>
    <w:basedOn w:val="DefaultParagraphFont"/>
    <w:link w:val="CommentText"/>
    <w:semiHidden/>
    <w:rsid w:val="00697D22"/>
    <w:rPr>
      <w:rFonts w:asciiTheme="minorHAnsi" w:eastAsiaTheme="minorEastAsia" w:hAnsiTheme="minorHAnsi" w:cstheme="minorBidi"/>
      <w:sz w:val="22"/>
      <w:szCs w:val="22"/>
      <w:lang w:val="de-DE"/>
    </w:rPr>
  </w:style>
  <w:style w:type="character" w:customStyle="1" w:styleId="B3Char">
    <w:name w:val="B3 Char"/>
    <w:basedOn w:val="DefaultParagraphFont"/>
    <w:link w:val="B3"/>
    <w:qFormat/>
    <w:rsid w:val="004A4C9E"/>
    <w:rPr>
      <w:rFonts w:asciiTheme="minorHAnsi" w:eastAsiaTheme="minorEastAsia" w:hAnsiTheme="minorHAnsi" w:cstheme="minorBidi"/>
      <w:sz w:val="22"/>
      <w:szCs w:val="22"/>
      <w:lang w:val="de-DE"/>
    </w:rPr>
  </w:style>
  <w:style w:type="character" w:customStyle="1" w:styleId="ListParagraphChar1">
    <w:name w:val="List Paragraph Char1"/>
    <w:uiPriority w:val="34"/>
    <w:qFormat/>
    <w:locked/>
    <w:rsid w:val="0014785D"/>
    <w:rPr>
      <w:rFonts w:eastAsia="Yu Gothic Medium"/>
      <w:szCs w:val="22"/>
      <w:lang w:eastAsia="en-US"/>
    </w:rPr>
  </w:style>
  <w:style w:type="character" w:customStyle="1" w:styleId="ProposalChar">
    <w:name w:val="Proposal Char"/>
    <w:link w:val="Proposal"/>
    <w:qFormat/>
    <w:rsid w:val="00032EDE"/>
    <w:rPr>
      <w:rFonts w:asciiTheme="minorHAnsi" w:eastAsiaTheme="minorEastAsia" w:hAnsiTheme="minorHAnsi" w:cstheme="minorBidi"/>
      <w:b/>
      <w:bCs/>
      <w:kern w:val="2"/>
      <w:sz w:val="22"/>
      <w:szCs w:val="22"/>
      <w14:ligatures w14:val="standardContextual"/>
    </w:rPr>
  </w:style>
  <w:style w:type="paragraph" w:customStyle="1" w:styleId="NO">
    <w:name w:val="NO"/>
    <w:basedOn w:val="Normal"/>
    <w:link w:val="NOChar"/>
    <w:qFormat/>
    <w:rsid w:val="00DC48D8"/>
    <w:pPr>
      <w:keepLines/>
      <w:overflowPunct w:val="0"/>
      <w:autoSpaceDE w:val="0"/>
      <w:autoSpaceDN w:val="0"/>
      <w:adjustRightInd w:val="0"/>
      <w:spacing w:after="180"/>
      <w:ind w:left="1135" w:hanging="851"/>
      <w:textAlignment w:val="baseline"/>
    </w:pPr>
    <w:rPr>
      <w:rFonts w:eastAsia="Times New Roman" w:cs="Times New Roman"/>
      <w:kern w:val="0"/>
      <w:szCs w:val="20"/>
    </w:rPr>
  </w:style>
  <w:style w:type="character" w:customStyle="1" w:styleId="B2Char">
    <w:name w:val="B2 Char"/>
    <w:link w:val="B2"/>
    <w:qFormat/>
    <w:rsid w:val="00DC48D8"/>
    <w:rPr>
      <w:rFonts w:asciiTheme="minorHAnsi" w:eastAsiaTheme="minorEastAsia" w:hAnsiTheme="minorHAnsi" w:cstheme="minorBidi"/>
      <w:kern w:val="2"/>
      <w:sz w:val="22"/>
      <w:szCs w:val="22"/>
      <w:lang w:val="en-GB" w:eastAsia="ja-JP"/>
      <w14:ligatures w14:val="standardContextual"/>
    </w:rPr>
  </w:style>
  <w:style w:type="character" w:customStyle="1" w:styleId="NOChar">
    <w:name w:val="NO Char"/>
    <w:link w:val="NO"/>
    <w:qFormat/>
    <w:rsid w:val="00DC48D8"/>
    <w:rPr>
      <w:rFonts w:ascii="Times New Roman" w:eastAsia="Times New Roman" w:hAnsi="Times New Roman"/>
      <w:lang w:val="en-GB" w:eastAsia="ja-JP"/>
    </w:rPr>
  </w:style>
  <w:style w:type="character" w:customStyle="1" w:styleId="B4Char">
    <w:name w:val="B4 Char"/>
    <w:link w:val="B4"/>
    <w:qFormat/>
    <w:rsid w:val="00DC48D8"/>
    <w:rPr>
      <w:rFonts w:asciiTheme="minorHAnsi" w:eastAsiaTheme="minorEastAsia" w:hAnsiTheme="minorHAnsi" w:cstheme="minorBidi"/>
      <w:kern w:val="2"/>
      <w:sz w:val="22"/>
      <w:szCs w:val="22"/>
      <w:lang w:val="en-GB" w:eastAsia="ja-JP"/>
      <w14:ligatures w14:val="standardContextual"/>
    </w:rPr>
  </w:style>
  <w:style w:type="character" w:customStyle="1" w:styleId="Heading4Char">
    <w:name w:val="Heading 4 Char"/>
    <w:basedOn w:val="DefaultParagraphFont"/>
    <w:link w:val="Heading4"/>
    <w:uiPriority w:val="9"/>
    <w:rsid w:val="00261756"/>
    <w:rPr>
      <w:rFonts w:ascii="Arial" w:hAnsi="Arial" w:cs="Arial"/>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7172577">
      <w:bodyDiv w:val="1"/>
      <w:marLeft w:val="0"/>
      <w:marRight w:val="0"/>
      <w:marTop w:val="0"/>
      <w:marBottom w:val="0"/>
      <w:divBdr>
        <w:top w:val="none" w:sz="0" w:space="0" w:color="auto"/>
        <w:left w:val="none" w:sz="0" w:space="0" w:color="auto"/>
        <w:bottom w:val="none" w:sz="0" w:space="0" w:color="auto"/>
        <w:right w:val="none" w:sz="0" w:space="0" w:color="auto"/>
      </w:divBdr>
      <w:divsChild>
        <w:div w:id="1571620304">
          <w:marLeft w:val="446"/>
          <w:marRight w:val="0"/>
          <w:marTop w:val="0"/>
          <w:marBottom w:val="0"/>
          <w:divBdr>
            <w:top w:val="none" w:sz="0" w:space="0" w:color="auto"/>
            <w:left w:val="none" w:sz="0" w:space="0" w:color="auto"/>
            <w:bottom w:val="none" w:sz="0" w:space="0" w:color="auto"/>
            <w:right w:val="none" w:sz="0" w:space="0" w:color="auto"/>
          </w:divBdr>
        </w:div>
        <w:div w:id="2074354377">
          <w:marLeft w:val="446"/>
          <w:marRight w:val="0"/>
          <w:marTop w:val="0"/>
          <w:marBottom w:val="0"/>
          <w:divBdr>
            <w:top w:val="none" w:sz="0" w:space="0" w:color="auto"/>
            <w:left w:val="none" w:sz="0" w:space="0" w:color="auto"/>
            <w:bottom w:val="none" w:sz="0" w:space="0" w:color="auto"/>
            <w:right w:val="none" w:sz="0" w:space="0" w:color="auto"/>
          </w:divBdr>
        </w:div>
      </w:divsChild>
    </w:div>
    <w:div w:id="46220163">
      <w:bodyDiv w:val="1"/>
      <w:marLeft w:val="0"/>
      <w:marRight w:val="0"/>
      <w:marTop w:val="0"/>
      <w:marBottom w:val="0"/>
      <w:divBdr>
        <w:top w:val="none" w:sz="0" w:space="0" w:color="auto"/>
        <w:left w:val="none" w:sz="0" w:space="0" w:color="auto"/>
        <w:bottom w:val="none" w:sz="0" w:space="0" w:color="auto"/>
        <w:right w:val="none" w:sz="0" w:space="0" w:color="auto"/>
      </w:divBdr>
    </w:div>
    <w:div w:id="55934052">
      <w:bodyDiv w:val="1"/>
      <w:marLeft w:val="0"/>
      <w:marRight w:val="0"/>
      <w:marTop w:val="0"/>
      <w:marBottom w:val="0"/>
      <w:divBdr>
        <w:top w:val="none" w:sz="0" w:space="0" w:color="auto"/>
        <w:left w:val="none" w:sz="0" w:space="0" w:color="auto"/>
        <w:bottom w:val="none" w:sz="0" w:space="0" w:color="auto"/>
        <w:right w:val="none" w:sz="0" w:space="0" w:color="auto"/>
      </w:divBdr>
      <w:divsChild>
        <w:div w:id="1642927379">
          <w:marLeft w:val="2520"/>
          <w:marRight w:val="0"/>
          <w:marTop w:val="48"/>
          <w:marBottom w:val="0"/>
          <w:divBdr>
            <w:top w:val="none" w:sz="0" w:space="0" w:color="auto"/>
            <w:left w:val="none" w:sz="0" w:space="0" w:color="auto"/>
            <w:bottom w:val="none" w:sz="0" w:space="0" w:color="auto"/>
            <w:right w:val="none" w:sz="0" w:space="0" w:color="auto"/>
          </w:divBdr>
        </w:div>
      </w:divsChild>
    </w:div>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80877749">
      <w:bodyDiv w:val="1"/>
      <w:marLeft w:val="0"/>
      <w:marRight w:val="0"/>
      <w:marTop w:val="0"/>
      <w:marBottom w:val="0"/>
      <w:divBdr>
        <w:top w:val="none" w:sz="0" w:space="0" w:color="auto"/>
        <w:left w:val="none" w:sz="0" w:space="0" w:color="auto"/>
        <w:bottom w:val="none" w:sz="0" w:space="0" w:color="auto"/>
        <w:right w:val="none" w:sz="0" w:space="0" w:color="auto"/>
      </w:divBdr>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52050741">
          <w:marLeft w:val="2246"/>
          <w:marRight w:val="0"/>
          <w:marTop w:val="34"/>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1660183607">
          <w:marLeft w:val="1498"/>
          <w:marRight w:val="0"/>
          <w:marTop w:val="77"/>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179322015">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464391542">
          <w:marLeft w:val="1498"/>
          <w:marRight w:val="0"/>
          <w:marTop w:val="77"/>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sChild>
    </w:div>
    <w:div w:id="140343851">
      <w:bodyDiv w:val="1"/>
      <w:marLeft w:val="0"/>
      <w:marRight w:val="0"/>
      <w:marTop w:val="0"/>
      <w:marBottom w:val="0"/>
      <w:divBdr>
        <w:top w:val="none" w:sz="0" w:space="0" w:color="auto"/>
        <w:left w:val="none" w:sz="0" w:space="0" w:color="auto"/>
        <w:bottom w:val="none" w:sz="0" w:space="0" w:color="auto"/>
        <w:right w:val="none" w:sz="0" w:space="0" w:color="auto"/>
      </w:divBdr>
      <w:divsChild>
        <w:div w:id="557591018">
          <w:marLeft w:val="547"/>
          <w:marRight w:val="0"/>
          <w:marTop w:val="86"/>
          <w:marBottom w:val="0"/>
          <w:divBdr>
            <w:top w:val="none" w:sz="0" w:space="0" w:color="auto"/>
            <w:left w:val="none" w:sz="0" w:space="0" w:color="auto"/>
            <w:bottom w:val="none" w:sz="0" w:space="0" w:color="auto"/>
            <w:right w:val="none" w:sz="0" w:space="0" w:color="auto"/>
          </w:divBdr>
        </w:div>
      </w:divsChild>
    </w:div>
    <w:div w:id="183322991">
      <w:bodyDiv w:val="1"/>
      <w:marLeft w:val="0"/>
      <w:marRight w:val="0"/>
      <w:marTop w:val="0"/>
      <w:marBottom w:val="0"/>
      <w:divBdr>
        <w:top w:val="none" w:sz="0" w:space="0" w:color="auto"/>
        <w:left w:val="none" w:sz="0" w:space="0" w:color="auto"/>
        <w:bottom w:val="none" w:sz="0" w:space="0" w:color="auto"/>
        <w:right w:val="none" w:sz="0" w:space="0" w:color="auto"/>
      </w:divBdr>
    </w:div>
    <w:div w:id="185139563">
      <w:bodyDiv w:val="1"/>
      <w:marLeft w:val="0"/>
      <w:marRight w:val="0"/>
      <w:marTop w:val="0"/>
      <w:marBottom w:val="0"/>
      <w:divBdr>
        <w:top w:val="none" w:sz="0" w:space="0" w:color="auto"/>
        <w:left w:val="none" w:sz="0" w:space="0" w:color="auto"/>
        <w:bottom w:val="none" w:sz="0" w:space="0" w:color="auto"/>
        <w:right w:val="none" w:sz="0" w:space="0" w:color="auto"/>
      </w:divBdr>
      <w:divsChild>
        <w:div w:id="1040545914">
          <w:marLeft w:val="0"/>
          <w:marRight w:val="0"/>
          <w:marTop w:val="0"/>
          <w:marBottom w:val="0"/>
          <w:divBdr>
            <w:top w:val="none" w:sz="0" w:space="0" w:color="auto"/>
            <w:left w:val="none" w:sz="0" w:space="0" w:color="auto"/>
            <w:bottom w:val="none" w:sz="0" w:space="0" w:color="auto"/>
            <w:right w:val="none" w:sz="0" w:space="0" w:color="auto"/>
          </w:divBdr>
        </w:div>
      </w:divsChild>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59610780">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277638987">
      <w:bodyDiv w:val="1"/>
      <w:marLeft w:val="0"/>
      <w:marRight w:val="0"/>
      <w:marTop w:val="0"/>
      <w:marBottom w:val="0"/>
      <w:divBdr>
        <w:top w:val="none" w:sz="0" w:space="0" w:color="auto"/>
        <w:left w:val="none" w:sz="0" w:space="0" w:color="auto"/>
        <w:bottom w:val="none" w:sz="0" w:space="0" w:color="auto"/>
        <w:right w:val="none" w:sz="0" w:space="0" w:color="auto"/>
      </w:divBdr>
    </w:div>
    <w:div w:id="322587673">
      <w:bodyDiv w:val="1"/>
      <w:marLeft w:val="0"/>
      <w:marRight w:val="0"/>
      <w:marTop w:val="0"/>
      <w:marBottom w:val="0"/>
      <w:divBdr>
        <w:top w:val="none" w:sz="0" w:space="0" w:color="auto"/>
        <w:left w:val="none" w:sz="0" w:space="0" w:color="auto"/>
        <w:bottom w:val="none" w:sz="0" w:space="0" w:color="auto"/>
        <w:right w:val="none" w:sz="0" w:space="0" w:color="auto"/>
      </w:divBdr>
      <w:divsChild>
        <w:div w:id="147945691">
          <w:marLeft w:val="605"/>
          <w:marRight w:val="0"/>
          <w:marTop w:val="240"/>
          <w:marBottom w:val="0"/>
          <w:divBdr>
            <w:top w:val="none" w:sz="0" w:space="0" w:color="auto"/>
            <w:left w:val="none" w:sz="0" w:space="0" w:color="auto"/>
            <w:bottom w:val="none" w:sz="0" w:space="0" w:color="auto"/>
            <w:right w:val="none" w:sz="0" w:space="0" w:color="auto"/>
          </w:divBdr>
        </w:div>
        <w:div w:id="397442527">
          <w:marLeft w:val="2246"/>
          <w:marRight w:val="0"/>
          <w:marTop w:val="38"/>
          <w:marBottom w:val="0"/>
          <w:divBdr>
            <w:top w:val="none" w:sz="0" w:space="0" w:color="auto"/>
            <w:left w:val="none" w:sz="0" w:space="0" w:color="auto"/>
            <w:bottom w:val="none" w:sz="0" w:space="0" w:color="auto"/>
            <w:right w:val="none" w:sz="0" w:space="0" w:color="auto"/>
          </w:divBdr>
        </w:div>
        <w:div w:id="758336105">
          <w:marLeft w:val="2246"/>
          <w:marRight w:val="0"/>
          <w:marTop w:val="38"/>
          <w:marBottom w:val="0"/>
          <w:divBdr>
            <w:top w:val="none" w:sz="0" w:space="0" w:color="auto"/>
            <w:left w:val="none" w:sz="0" w:space="0" w:color="auto"/>
            <w:bottom w:val="none" w:sz="0" w:space="0" w:color="auto"/>
            <w:right w:val="none" w:sz="0" w:space="0" w:color="auto"/>
          </w:divBdr>
        </w:div>
        <w:div w:id="1257908277">
          <w:marLeft w:val="605"/>
          <w:marRight w:val="0"/>
          <w:marTop w:val="240"/>
          <w:marBottom w:val="0"/>
          <w:divBdr>
            <w:top w:val="none" w:sz="0" w:space="0" w:color="auto"/>
            <w:left w:val="none" w:sz="0" w:space="0" w:color="auto"/>
            <w:bottom w:val="none" w:sz="0" w:space="0" w:color="auto"/>
            <w:right w:val="none" w:sz="0" w:space="0" w:color="auto"/>
          </w:divBdr>
        </w:div>
        <w:div w:id="1523321002">
          <w:marLeft w:val="1498"/>
          <w:marRight w:val="0"/>
          <w:marTop w:val="86"/>
          <w:marBottom w:val="0"/>
          <w:divBdr>
            <w:top w:val="none" w:sz="0" w:space="0" w:color="auto"/>
            <w:left w:val="none" w:sz="0" w:space="0" w:color="auto"/>
            <w:bottom w:val="none" w:sz="0" w:space="0" w:color="auto"/>
            <w:right w:val="none" w:sz="0" w:space="0" w:color="auto"/>
          </w:divBdr>
        </w:div>
        <w:div w:id="2009283640">
          <w:marLeft w:val="1498"/>
          <w:marRight w:val="0"/>
          <w:marTop w:val="86"/>
          <w:marBottom w:val="0"/>
          <w:divBdr>
            <w:top w:val="none" w:sz="0" w:space="0" w:color="auto"/>
            <w:left w:val="none" w:sz="0" w:space="0" w:color="auto"/>
            <w:bottom w:val="none" w:sz="0" w:space="0" w:color="auto"/>
            <w:right w:val="none" w:sz="0" w:space="0" w:color="auto"/>
          </w:divBdr>
        </w:div>
      </w:divsChild>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344480771">
      <w:bodyDiv w:val="1"/>
      <w:marLeft w:val="0"/>
      <w:marRight w:val="0"/>
      <w:marTop w:val="0"/>
      <w:marBottom w:val="0"/>
      <w:divBdr>
        <w:top w:val="none" w:sz="0" w:space="0" w:color="auto"/>
        <w:left w:val="none" w:sz="0" w:space="0" w:color="auto"/>
        <w:bottom w:val="none" w:sz="0" w:space="0" w:color="auto"/>
        <w:right w:val="none" w:sz="0" w:space="0" w:color="auto"/>
      </w:divBdr>
    </w:div>
    <w:div w:id="371659708">
      <w:bodyDiv w:val="1"/>
      <w:marLeft w:val="0"/>
      <w:marRight w:val="0"/>
      <w:marTop w:val="0"/>
      <w:marBottom w:val="0"/>
      <w:divBdr>
        <w:top w:val="none" w:sz="0" w:space="0" w:color="auto"/>
        <w:left w:val="none" w:sz="0" w:space="0" w:color="auto"/>
        <w:bottom w:val="none" w:sz="0" w:space="0" w:color="auto"/>
        <w:right w:val="none" w:sz="0" w:space="0" w:color="auto"/>
      </w:divBdr>
    </w:div>
    <w:div w:id="406611665">
      <w:bodyDiv w:val="1"/>
      <w:marLeft w:val="0"/>
      <w:marRight w:val="0"/>
      <w:marTop w:val="0"/>
      <w:marBottom w:val="0"/>
      <w:divBdr>
        <w:top w:val="none" w:sz="0" w:space="0" w:color="auto"/>
        <w:left w:val="none" w:sz="0" w:space="0" w:color="auto"/>
        <w:bottom w:val="none" w:sz="0" w:space="0" w:color="auto"/>
        <w:right w:val="none" w:sz="0" w:space="0" w:color="auto"/>
      </w:divBdr>
    </w:div>
    <w:div w:id="415592714">
      <w:bodyDiv w:val="1"/>
      <w:marLeft w:val="0"/>
      <w:marRight w:val="0"/>
      <w:marTop w:val="0"/>
      <w:marBottom w:val="0"/>
      <w:divBdr>
        <w:top w:val="none" w:sz="0" w:space="0" w:color="auto"/>
        <w:left w:val="none" w:sz="0" w:space="0" w:color="auto"/>
        <w:bottom w:val="none" w:sz="0" w:space="0" w:color="auto"/>
        <w:right w:val="none" w:sz="0" w:space="0" w:color="auto"/>
      </w:divBdr>
    </w:div>
    <w:div w:id="444274331">
      <w:bodyDiv w:val="1"/>
      <w:marLeft w:val="0"/>
      <w:marRight w:val="0"/>
      <w:marTop w:val="0"/>
      <w:marBottom w:val="0"/>
      <w:divBdr>
        <w:top w:val="none" w:sz="0" w:space="0" w:color="auto"/>
        <w:left w:val="none" w:sz="0" w:space="0" w:color="auto"/>
        <w:bottom w:val="none" w:sz="0" w:space="0" w:color="auto"/>
        <w:right w:val="none" w:sz="0" w:space="0" w:color="auto"/>
      </w:divBdr>
    </w:div>
    <w:div w:id="457380668">
      <w:bodyDiv w:val="1"/>
      <w:marLeft w:val="0"/>
      <w:marRight w:val="0"/>
      <w:marTop w:val="0"/>
      <w:marBottom w:val="0"/>
      <w:divBdr>
        <w:top w:val="none" w:sz="0" w:space="0" w:color="auto"/>
        <w:left w:val="none" w:sz="0" w:space="0" w:color="auto"/>
        <w:bottom w:val="none" w:sz="0" w:space="0" w:color="auto"/>
        <w:right w:val="none" w:sz="0" w:space="0" w:color="auto"/>
      </w:divBdr>
      <w:divsChild>
        <w:div w:id="1409039643">
          <w:marLeft w:val="446"/>
          <w:marRight w:val="0"/>
          <w:marTop w:val="0"/>
          <w:marBottom w:val="0"/>
          <w:divBdr>
            <w:top w:val="none" w:sz="0" w:space="0" w:color="auto"/>
            <w:left w:val="none" w:sz="0" w:space="0" w:color="auto"/>
            <w:bottom w:val="none" w:sz="0" w:space="0" w:color="auto"/>
            <w:right w:val="none" w:sz="0" w:space="0" w:color="auto"/>
          </w:divBdr>
        </w:div>
        <w:div w:id="1381513485">
          <w:marLeft w:val="446"/>
          <w:marRight w:val="0"/>
          <w:marTop w:val="0"/>
          <w:marBottom w:val="0"/>
          <w:divBdr>
            <w:top w:val="none" w:sz="0" w:space="0" w:color="auto"/>
            <w:left w:val="none" w:sz="0" w:space="0" w:color="auto"/>
            <w:bottom w:val="none" w:sz="0" w:space="0" w:color="auto"/>
            <w:right w:val="none" w:sz="0" w:space="0" w:color="auto"/>
          </w:divBdr>
        </w:div>
        <w:div w:id="1637880918">
          <w:marLeft w:val="446"/>
          <w:marRight w:val="0"/>
          <w:marTop w:val="0"/>
          <w:marBottom w:val="0"/>
          <w:divBdr>
            <w:top w:val="none" w:sz="0" w:space="0" w:color="auto"/>
            <w:left w:val="none" w:sz="0" w:space="0" w:color="auto"/>
            <w:bottom w:val="none" w:sz="0" w:space="0" w:color="auto"/>
            <w:right w:val="none" w:sz="0" w:space="0" w:color="auto"/>
          </w:divBdr>
        </w:div>
        <w:div w:id="1821725204">
          <w:marLeft w:val="446"/>
          <w:marRight w:val="0"/>
          <w:marTop w:val="0"/>
          <w:marBottom w:val="0"/>
          <w:divBdr>
            <w:top w:val="none" w:sz="0" w:space="0" w:color="auto"/>
            <w:left w:val="none" w:sz="0" w:space="0" w:color="auto"/>
            <w:bottom w:val="none" w:sz="0" w:space="0" w:color="auto"/>
            <w:right w:val="none" w:sz="0" w:space="0" w:color="auto"/>
          </w:divBdr>
        </w:div>
        <w:div w:id="1760981281">
          <w:marLeft w:val="446"/>
          <w:marRight w:val="0"/>
          <w:marTop w:val="0"/>
          <w:marBottom w:val="0"/>
          <w:divBdr>
            <w:top w:val="none" w:sz="0" w:space="0" w:color="auto"/>
            <w:left w:val="none" w:sz="0" w:space="0" w:color="auto"/>
            <w:bottom w:val="none" w:sz="0" w:space="0" w:color="auto"/>
            <w:right w:val="none" w:sz="0" w:space="0" w:color="auto"/>
          </w:divBdr>
        </w:div>
        <w:div w:id="1861891723">
          <w:marLeft w:val="446"/>
          <w:marRight w:val="0"/>
          <w:marTop w:val="0"/>
          <w:marBottom w:val="0"/>
          <w:divBdr>
            <w:top w:val="none" w:sz="0" w:space="0" w:color="auto"/>
            <w:left w:val="none" w:sz="0" w:space="0" w:color="auto"/>
            <w:bottom w:val="none" w:sz="0" w:space="0" w:color="auto"/>
            <w:right w:val="none" w:sz="0" w:space="0" w:color="auto"/>
          </w:divBdr>
        </w:div>
      </w:divsChild>
    </w:div>
    <w:div w:id="544678855">
      <w:bodyDiv w:val="1"/>
      <w:marLeft w:val="0"/>
      <w:marRight w:val="0"/>
      <w:marTop w:val="0"/>
      <w:marBottom w:val="0"/>
      <w:divBdr>
        <w:top w:val="none" w:sz="0" w:space="0" w:color="auto"/>
        <w:left w:val="none" w:sz="0" w:space="0" w:color="auto"/>
        <w:bottom w:val="none" w:sz="0" w:space="0" w:color="auto"/>
        <w:right w:val="none" w:sz="0" w:space="0" w:color="auto"/>
      </w:divBdr>
      <w:divsChild>
        <w:div w:id="696586567">
          <w:marLeft w:val="547"/>
          <w:marRight w:val="0"/>
          <w:marTop w:val="0"/>
          <w:marBottom w:val="0"/>
          <w:divBdr>
            <w:top w:val="none" w:sz="0" w:space="0" w:color="auto"/>
            <w:left w:val="none" w:sz="0" w:space="0" w:color="auto"/>
            <w:bottom w:val="none" w:sz="0" w:space="0" w:color="auto"/>
            <w:right w:val="none" w:sz="0" w:space="0" w:color="auto"/>
          </w:divBdr>
        </w:div>
        <w:div w:id="2117559225">
          <w:marLeft w:val="547"/>
          <w:marRight w:val="0"/>
          <w:marTop w:val="0"/>
          <w:marBottom w:val="0"/>
          <w:divBdr>
            <w:top w:val="none" w:sz="0" w:space="0" w:color="auto"/>
            <w:left w:val="none" w:sz="0" w:space="0" w:color="auto"/>
            <w:bottom w:val="none" w:sz="0" w:space="0" w:color="auto"/>
            <w:right w:val="none" w:sz="0" w:space="0" w:color="auto"/>
          </w:divBdr>
        </w:div>
        <w:div w:id="367026140">
          <w:marLeft w:val="547"/>
          <w:marRight w:val="0"/>
          <w:marTop w:val="0"/>
          <w:marBottom w:val="0"/>
          <w:divBdr>
            <w:top w:val="none" w:sz="0" w:space="0" w:color="auto"/>
            <w:left w:val="none" w:sz="0" w:space="0" w:color="auto"/>
            <w:bottom w:val="none" w:sz="0" w:space="0" w:color="auto"/>
            <w:right w:val="none" w:sz="0" w:space="0" w:color="auto"/>
          </w:divBdr>
        </w:div>
        <w:div w:id="1346010768">
          <w:marLeft w:val="547"/>
          <w:marRight w:val="0"/>
          <w:marTop w:val="0"/>
          <w:marBottom w:val="0"/>
          <w:divBdr>
            <w:top w:val="none" w:sz="0" w:space="0" w:color="auto"/>
            <w:left w:val="none" w:sz="0" w:space="0" w:color="auto"/>
            <w:bottom w:val="none" w:sz="0" w:space="0" w:color="auto"/>
            <w:right w:val="none" w:sz="0" w:space="0" w:color="auto"/>
          </w:divBdr>
        </w:div>
        <w:div w:id="253976025">
          <w:marLeft w:val="547"/>
          <w:marRight w:val="0"/>
          <w:marTop w:val="0"/>
          <w:marBottom w:val="0"/>
          <w:divBdr>
            <w:top w:val="none" w:sz="0" w:space="0" w:color="auto"/>
            <w:left w:val="none" w:sz="0" w:space="0" w:color="auto"/>
            <w:bottom w:val="none" w:sz="0" w:space="0" w:color="auto"/>
            <w:right w:val="none" w:sz="0" w:space="0" w:color="auto"/>
          </w:divBdr>
        </w:div>
        <w:div w:id="934945852">
          <w:marLeft w:val="547"/>
          <w:marRight w:val="0"/>
          <w:marTop w:val="0"/>
          <w:marBottom w:val="0"/>
          <w:divBdr>
            <w:top w:val="none" w:sz="0" w:space="0" w:color="auto"/>
            <w:left w:val="none" w:sz="0" w:space="0" w:color="auto"/>
            <w:bottom w:val="none" w:sz="0" w:space="0" w:color="auto"/>
            <w:right w:val="none" w:sz="0" w:space="0" w:color="auto"/>
          </w:divBdr>
        </w:div>
        <w:div w:id="1319962102">
          <w:marLeft w:val="547"/>
          <w:marRight w:val="0"/>
          <w:marTop w:val="0"/>
          <w:marBottom w:val="0"/>
          <w:divBdr>
            <w:top w:val="none" w:sz="0" w:space="0" w:color="auto"/>
            <w:left w:val="none" w:sz="0" w:space="0" w:color="auto"/>
            <w:bottom w:val="none" w:sz="0" w:space="0" w:color="auto"/>
            <w:right w:val="none" w:sz="0" w:space="0" w:color="auto"/>
          </w:divBdr>
        </w:div>
        <w:div w:id="1967806813">
          <w:marLeft w:val="547"/>
          <w:marRight w:val="0"/>
          <w:marTop w:val="0"/>
          <w:marBottom w:val="0"/>
          <w:divBdr>
            <w:top w:val="none" w:sz="0" w:space="0" w:color="auto"/>
            <w:left w:val="none" w:sz="0" w:space="0" w:color="auto"/>
            <w:bottom w:val="none" w:sz="0" w:space="0" w:color="auto"/>
            <w:right w:val="none" w:sz="0" w:space="0" w:color="auto"/>
          </w:divBdr>
        </w:div>
        <w:div w:id="477109831">
          <w:marLeft w:val="1166"/>
          <w:marRight w:val="0"/>
          <w:marTop w:val="0"/>
          <w:marBottom w:val="0"/>
          <w:divBdr>
            <w:top w:val="none" w:sz="0" w:space="0" w:color="auto"/>
            <w:left w:val="none" w:sz="0" w:space="0" w:color="auto"/>
            <w:bottom w:val="none" w:sz="0" w:space="0" w:color="auto"/>
            <w:right w:val="none" w:sz="0" w:space="0" w:color="auto"/>
          </w:divBdr>
        </w:div>
        <w:div w:id="326785239">
          <w:marLeft w:val="547"/>
          <w:marRight w:val="0"/>
          <w:marTop w:val="0"/>
          <w:marBottom w:val="0"/>
          <w:divBdr>
            <w:top w:val="none" w:sz="0" w:space="0" w:color="auto"/>
            <w:left w:val="none" w:sz="0" w:space="0" w:color="auto"/>
            <w:bottom w:val="none" w:sz="0" w:space="0" w:color="auto"/>
            <w:right w:val="none" w:sz="0" w:space="0" w:color="auto"/>
          </w:divBdr>
        </w:div>
        <w:div w:id="427890213">
          <w:marLeft w:val="547"/>
          <w:marRight w:val="0"/>
          <w:marTop w:val="0"/>
          <w:marBottom w:val="0"/>
          <w:divBdr>
            <w:top w:val="none" w:sz="0" w:space="0" w:color="auto"/>
            <w:left w:val="none" w:sz="0" w:space="0" w:color="auto"/>
            <w:bottom w:val="none" w:sz="0" w:space="0" w:color="auto"/>
            <w:right w:val="none" w:sz="0" w:space="0" w:color="auto"/>
          </w:divBdr>
        </w:div>
        <w:div w:id="1591893131">
          <w:marLeft w:val="1166"/>
          <w:marRight w:val="0"/>
          <w:marTop w:val="0"/>
          <w:marBottom w:val="0"/>
          <w:divBdr>
            <w:top w:val="none" w:sz="0" w:space="0" w:color="auto"/>
            <w:left w:val="none" w:sz="0" w:space="0" w:color="auto"/>
            <w:bottom w:val="none" w:sz="0" w:space="0" w:color="auto"/>
            <w:right w:val="none" w:sz="0" w:space="0" w:color="auto"/>
          </w:divBdr>
        </w:div>
        <w:div w:id="1474832422">
          <w:marLeft w:val="547"/>
          <w:marRight w:val="0"/>
          <w:marTop w:val="0"/>
          <w:marBottom w:val="0"/>
          <w:divBdr>
            <w:top w:val="none" w:sz="0" w:space="0" w:color="auto"/>
            <w:left w:val="none" w:sz="0" w:space="0" w:color="auto"/>
            <w:bottom w:val="none" w:sz="0" w:space="0" w:color="auto"/>
            <w:right w:val="none" w:sz="0" w:space="0" w:color="auto"/>
          </w:divBdr>
        </w:div>
        <w:div w:id="590625890">
          <w:marLeft w:val="1166"/>
          <w:marRight w:val="0"/>
          <w:marTop w:val="0"/>
          <w:marBottom w:val="0"/>
          <w:divBdr>
            <w:top w:val="none" w:sz="0" w:space="0" w:color="auto"/>
            <w:left w:val="none" w:sz="0" w:space="0" w:color="auto"/>
            <w:bottom w:val="none" w:sz="0" w:space="0" w:color="auto"/>
            <w:right w:val="none" w:sz="0" w:space="0" w:color="auto"/>
          </w:divBdr>
        </w:div>
        <w:div w:id="1150101221">
          <w:marLeft w:val="547"/>
          <w:marRight w:val="0"/>
          <w:marTop w:val="0"/>
          <w:marBottom w:val="0"/>
          <w:divBdr>
            <w:top w:val="none" w:sz="0" w:space="0" w:color="auto"/>
            <w:left w:val="none" w:sz="0" w:space="0" w:color="auto"/>
            <w:bottom w:val="none" w:sz="0" w:space="0" w:color="auto"/>
            <w:right w:val="none" w:sz="0" w:space="0" w:color="auto"/>
          </w:divBdr>
        </w:div>
        <w:div w:id="1325620859">
          <w:marLeft w:val="1166"/>
          <w:marRight w:val="0"/>
          <w:marTop w:val="0"/>
          <w:marBottom w:val="0"/>
          <w:divBdr>
            <w:top w:val="none" w:sz="0" w:space="0" w:color="auto"/>
            <w:left w:val="none" w:sz="0" w:space="0" w:color="auto"/>
            <w:bottom w:val="none" w:sz="0" w:space="0" w:color="auto"/>
            <w:right w:val="none" w:sz="0" w:space="0" w:color="auto"/>
          </w:divBdr>
        </w:div>
        <w:div w:id="1995061452">
          <w:marLeft w:val="1166"/>
          <w:marRight w:val="0"/>
          <w:marTop w:val="0"/>
          <w:marBottom w:val="0"/>
          <w:divBdr>
            <w:top w:val="none" w:sz="0" w:space="0" w:color="auto"/>
            <w:left w:val="none" w:sz="0" w:space="0" w:color="auto"/>
            <w:bottom w:val="none" w:sz="0" w:space="0" w:color="auto"/>
            <w:right w:val="none" w:sz="0" w:space="0" w:color="auto"/>
          </w:divBdr>
        </w:div>
        <w:div w:id="1256986269">
          <w:marLeft w:val="547"/>
          <w:marRight w:val="0"/>
          <w:marTop w:val="0"/>
          <w:marBottom w:val="0"/>
          <w:divBdr>
            <w:top w:val="none" w:sz="0" w:space="0" w:color="auto"/>
            <w:left w:val="none" w:sz="0" w:space="0" w:color="auto"/>
            <w:bottom w:val="none" w:sz="0" w:space="0" w:color="auto"/>
            <w:right w:val="none" w:sz="0" w:space="0" w:color="auto"/>
          </w:divBdr>
        </w:div>
        <w:div w:id="1455834023">
          <w:marLeft w:val="547"/>
          <w:marRight w:val="0"/>
          <w:marTop w:val="0"/>
          <w:marBottom w:val="0"/>
          <w:divBdr>
            <w:top w:val="none" w:sz="0" w:space="0" w:color="auto"/>
            <w:left w:val="none" w:sz="0" w:space="0" w:color="auto"/>
            <w:bottom w:val="none" w:sz="0" w:space="0" w:color="auto"/>
            <w:right w:val="none" w:sz="0" w:space="0" w:color="auto"/>
          </w:divBdr>
        </w:div>
        <w:div w:id="1434789817">
          <w:marLeft w:val="547"/>
          <w:marRight w:val="0"/>
          <w:marTop w:val="0"/>
          <w:marBottom w:val="0"/>
          <w:divBdr>
            <w:top w:val="none" w:sz="0" w:space="0" w:color="auto"/>
            <w:left w:val="none" w:sz="0" w:space="0" w:color="auto"/>
            <w:bottom w:val="none" w:sz="0" w:space="0" w:color="auto"/>
            <w:right w:val="none" w:sz="0" w:space="0" w:color="auto"/>
          </w:divBdr>
        </w:div>
        <w:div w:id="772363986">
          <w:marLeft w:val="547"/>
          <w:marRight w:val="0"/>
          <w:marTop w:val="0"/>
          <w:marBottom w:val="0"/>
          <w:divBdr>
            <w:top w:val="none" w:sz="0" w:space="0" w:color="auto"/>
            <w:left w:val="none" w:sz="0" w:space="0" w:color="auto"/>
            <w:bottom w:val="none" w:sz="0" w:space="0" w:color="auto"/>
            <w:right w:val="none" w:sz="0" w:space="0" w:color="auto"/>
          </w:divBdr>
        </w:div>
        <w:div w:id="2040932699">
          <w:marLeft w:val="1166"/>
          <w:marRight w:val="0"/>
          <w:marTop w:val="0"/>
          <w:marBottom w:val="0"/>
          <w:divBdr>
            <w:top w:val="none" w:sz="0" w:space="0" w:color="auto"/>
            <w:left w:val="none" w:sz="0" w:space="0" w:color="auto"/>
            <w:bottom w:val="none" w:sz="0" w:space="0" w:color="auto"/>
            <w:right w:val="none" w:sz="0" w:space="0" w:color="auto"/>
          </w:divBdr>
        </w:div>
        <w:div w:id="1681933356">
          <w:marLeft w:val="1166"/>
          <w:marRight w:val="0"/>
          <w:marTop w:val="0"/>
          <w:marBottom w:val="0"/>
          <w:divBdr>
            <w:top w:val="none" w:sz="0" w:space="0" w:color="auto"/>
            <w:left w:val="none" w:sz="0" w:space="0" w:color="auto"/>
            <w:bottom w:val="none" w:sz="0" w:space="0" w:color="auto"/>
            <w:right w:val="none" w:sz="0" w:space="0" w:color="auto"/>
          </w:divBdr>
        </w:div>
        <w:div w:id="146671922">
          <w:marLeft w:val="1166"/>
          <w:marRight w:val="0"/>
          <w:marTop w:val="0"/>
          <w:marBottom w:val="0"/>
          <w:divBdr>
            <w:top w:val="none" w:sz="0" w:space="0" w:color="auto"/>
            <w:left w:val="none" w:sz="0" w:space="0" w:color="auto"/>
            <w:bottom w:val="none" w:sz="0" w:space="0" w:color="auto"/>
            <w:right w:val="none" w:sz="0" w:space="0" w:color="auto"/>
          </w:divBdr>
        </w:div>
        <w:div w:id="1346008769">
          <w:marLeft w:val="1166"/>
          <w:marRight w:val="0"/>
          <w:marTop w:val="0"/>
          <w:marBottom w:val="0"/>
          <w:divBdr>
            <w:top w:val="none" w:sz="0" w:space="0" w:color="auto"/>
            <w:left w:val="none" w:sz="0" w:space="0" w:color="auto"/>
            <w:bottom w:val="none" w:sz="0" w:space="0" w:color="auto"/>
            <w:right w:val="none" w:sz="0" w:space="0" w:color="auto"/>
          </w:divBdr>
        </w:div>
        <w:div w:id="1084762202">
          <w:marLeft w:val="1166"/>
          <w:marRight w:val="0"/>
          <w:marTop w:val="0"/>
          <w:marBottom w:val="0"/>
          <w:divBdr>
            <w:top w:val="none" w:sz="0" w:space="0" w:color="auto"/>
            <w:left w:val="none" w:sz="0" w:space="0" w:color="auto"/>
            <w:bottom w:val="none" w:sz="0" w:space="0" w:color="auto"/>
            <w:right w:val="none" w:sz="0" w:space="0" w:color="auto"/>
          </w:divBdr>
        </w:div>
      </w:divsChild>
    </w:div>
    <w:div w:id="587541094">
      <w:bodyDiv w:val="1"/>
      <w:marLeft w:val="0"/>
      <w:marRight w:val="0"/>
      <w:marTop w:val="0"/>
      <w:marBottom w:val="0"/>
      <w:divBdr>
        <w:top w:val="none" w:sz="0" w:space="0" w:color="auto"/>
        <w:left w:val="none" w:sz="0" w:space="0" w:color="auto"/>
        <w:bottom w:val="none" w:sz="0" w:space="0" w:color="auto"/>
        <w:right w:val="none" w:sz="0" w:space="0" w:color="auto"/>
      </w:divBdr>
    </w:div>
    <w:div w:id="587665118">
      <w:bodyDiv w:val="1"/>
      <w:marLeft w:val="0"/>
      <w:marRight w:val="0"/>
      <w:marTop w:val="0"/>
      <w:marBottom w:val="0"/>
      <w:divBdr>
        <w:top w:val="none" w:sz="0" w:space="0" w:color="auto"/>
        <w:left w:val="none" w:sz="0" w:space="0" w:color="auto"/>
        <w:bottom w:val="none" w:sz="0" w:space="0" w:color="auto"/>
        <w:right w:val="none" w:sz="0" w:space="0" w:color="auto"/>
      </w:divBdr>
    </w:div>
    <w:div w:id="589239674">
      <w:bodyDiv w:val="1"/>
      <w:marLeft w:val="0"/>
      <w:marRight w:val="0"/>
      <w:marTop w:val="0"/>
      <w:marBottom w:val="0"/>
      <w:divBdr>
        <w:top w:val="none" w:sz="0" w:space="0" w:color="auto"/>
        <w:left w:val="none" w:sz="0" w:space="0" w:color="auto"/>
        <w:bottom w:val="none" w:sz="0" w:space="0" w:color="auto"/>
        <w:right w:val="none" w:sz="0" w:space="0" w:color="auto"/>
      </w:divBdr>
    </w:div>
    <w:div w:id="626933595">
      <w:bodyDiv w:val="1"/>
      <w:marLeft w:val="0"/>
      <w:marRight w:val="0"/>
      <w:marTop w:val="0"/>
      <w:marBottom w:val="0"/>
      <w:divBdr>
        <w:top w:val="none" w:sz="0" w:space="0" w:color="auto"/>
        <w:left w:val="none" w:sz="0" w:space="0" w:color="auto"/>
        <w:bottom w:val="none" w:sz="0" w:space="0" w:color="auto"/>
        <w:right w:val="none" w:sz="0" w:space="0" w:color="auto"/>
      </w:divBdr>
    </w:div>
    <w:div w:id="649217326">
      <w:bodyDiv w:val="1"/>
      <w:marLeft w:val="0"/>
      <w:marRight w:val="0"/>
      <w:marTop w:val="0"/>
      <w:marBottom w:val="0"/>
      <w:divBdr>
        <w:top w:val="none" w:sz="0" w:space="0" w:color="auto"/>
        <w:left w:val="none" w:sz="0" w:space="0" w:color="auto"/>
        <w:bottom w:val="none" w:sz="0" w:space="0" w:color="auto"/>
        <w:right w:val="none" w:sz="0" w:space="0" w:color="auto"/>
      </w:divBdr>
      <w:divsChild>
        <w:div w:id="214389040">
          <w:marLeft w:val="1800"/>
          <w:marRight w:val="0"/>
          <w:marTop w:val="53"/>
          <w:marBottom w:val="0"/>
          <w:divBdr>
            <w:top w:val="none" w:sz="0" w:space="0" w:color="auto"/>
            <w:left w:val="none" w:sz="0" w:space="0" w:color="auto"/>
            <w:bottom w:val="none" w:sz="0" w:space="0" w:color="auto"/>
            <w:right w:val="none" w:sz="0" w:space="0" w:color="auto"/>
          </w:divBdr>
        </w:div>
        <w:div w:id="8410517">
          <w:marLeft w:val="1800"/>
          <w:marRight w:val="0"/>
          <w:marTop w:val="53"/>
          <w:marBottom w:val="0"/>
          <w:divBdr>
            <w:top w:val="none" w:sz="0" w:space="0" w:color="auto"/>
            <w:left w:val="none" w:sz="0" w:space="0" w:color="auto"/>
            <w:bottom w:val="none" w:sz="0" w:space="0" w:color="auto"/>
            <w:right w:val="none" w:sz="0" w:space="0" w:color="auto"/>
          </w:divBdr>
        </w:div>
        <w:div w:id="352194559">
          <w:marLeft w:val="1800"/>
          <w:marRight w:val="0"/>
          <w:marTop w:val="53"/>
          <w:marBottom w:val="0"/>
          <w:divBdr>
            <w:top w:val="none" w:sz="0" w:space="0" w:color="auto"/>
            <w:left w:val="none" w:sz="0" w:space="0" w:color="auto"/>
            <w:bottom w:val="none" w:sz="0" w:space="0" w:color="auto"/>
            <w:right w:val="none" w:sz="0" w:space="0" w:color="auto"/>
          </w:divBdr>
        </w:div>
      </w:divsChild>
    </w:div>
    <w:div w:id="659161667">
      <w:bodyDiv w:val="1"/>
      <w:marLeft w:val="0"/>
      <w:marRight w:val="0"/>
      <w:marTop w:val="0"/>
      <w:marBottom w:val="0"/>
      <w:divBdr>
        <w:top w:val="none" w:sz="0" w:space="0" w:color="auto"/>
        <w:left w:val="none" w:sz="0" w:space="0" w:color="auto"/>
        <w:bottom w:val="none" w:sz="0" w:space="0" w:color="auto"/>
        <w:right w:val="none" w:sz="0" w:space="0" w:color="auto"/>
      </w:divBdr>
      <w:divsChild>
        <w:div w:id="858550104">
          <w:marLeft w:val="965"/>
          <w:marRight w:val="0"/>
          <w:marTop w:val="0"/>
          <w:marBottom w:val="0"/>
          <w:divBdr>
            <w:top w:val="none" w:sz="0" w:space="0" w:color="auto"/>
            <w:left w:val="none" w:sz="0" w:space="0" w:color="auto"/>
            <w:bottom w:val="none" w:sz="0" w:space="0" w:color="auto"/>
            <w:right w:val="none" w:sz="0" w:space="0" w:color="auto"/>
          </w:divBdr>
        </w:div>
        <w:div w:id="1980381990">
          <w:marLeft w:val="965"/>
          <w:marRight w:val="0"/>
          <w:marTop w:val="0"/>
          <w:marBottom w:val="0"/>
          <w:divBdr>
            <w:top w:val="none" w:sz="0" w:space="0" w:color="auto"/>
            <w:left w:val="none" w:sz="0" w:space="0" w:color="auto"/>
            <w:bottom w:val="none" w:sz="0" w:space="0" w:color="auto"/>
            <w:right w:val="none" w:sz="0" w:space="0" w:color="auto"/>
          </w:divBdr>
        </w:div>
        <w:div w:id="1537617678">
          <w:marLeft w:val="965"/>
          <w:marRight w:val="0"/>
          <w:marTop w:val="0"/>
          <w:marBottom w:val="0"/>
          <w:divBdr>
            <w:top w:val="none" w:sz="0" w:space="0" w:color="auto"/>
            <w:left w:val="none" w:sz="0" w:space="0" w:color="auto"/>
            <w:bottom w:val="none" w:sz="0" w:space="0" w:color="auto"/>
            <w:right w:val="none" w:sz="0" w:space="0" w:color="auto"/>
          </w:divBdr>
        </w:div>
        <w:div w:id="613101349">
          <w:marLeft w:val="965"/>
          <w:marRight w:val="0"/>
          <w:marTop w:val="0"/>
          <w:marBottom w:val="0"/>
          <w:divBdr>
            <w:top w:val="none" w:sz="0" w:space="0" w:color="auto"/>
            <w:left w:val="none" w:sz="0" w:space="0" w:color="auto"/>
            <w:bottom w:val="none" w:sz="0" w:space="0" w:color="auto"/>
            <w:right w:val="none" w:sz="0" w:space="0" w:color="auto"/>
          </w:divBdr>
        </w:div>
      </w:divsChild>
    </w:div>
    <w:div w:id="669716205">
      <w:bodyDiv w:val="1"/>
      <w:marLeft w:val="0"/>
      <w:marRight w:val="0"/>
      <w:marTop w:val="0"/>
      <w:marBottom w:val="0"/>
      <w:divBdr>
        <w:top w:val="none" w:sz="0" w:space="0" w:color="auto"/>
        <w:left w:val="none" w:sz="0" w:space="0" w:color="auto"/>
        <w:bottom w:val="none" w:sz="0" w:space="0" w:color="auto"/>
        <w:right w:val="none" w:sz="0" w:space="0" w:color="auto"/>
      </w:divBdr>
      <w:divsChild>
        <w:div w:id="1654291152">
          <w:marLeft w:val="547"/>
          <w:marRight w:val="0"/>
          <w:marTop w:val="77"/>
          <w:marBottom w:val="0"/>
          <w:divBdr>
            <w:top w:val="none" w:sz="0" w:space="0" w:color="auto"/>
            <w:left w:val="none" w:sz="0" w:space="0" w:color="auto"/>
            <w:bottom w:val="none" w:sz="0" w:space="0" w:color="auto"/>
            <w:right w:val="none" w:sz="0" w:space="0" w:color="auto"/>
          </w:divBdr>
        </w:div>
        <w:div w:id="261955804">
          <w:marLeft w:val="547"/>
          <w:marRight w:val="0"/>
          <w:marTop w:val="77"/>
          <w:marBottom w:val="0"/>
          <w:divBdr>
            <w:top w:val="none" w:sz="0" w:space="0" w:color="auto"/>
            <w:left w:val="none" w:sz="0" w:space="0" w:color="auto"/>
            <w:bottom w:val="none" w:sz="0" w:space="0" w:color="auto"/>
            <w:right w:val="none" w:sz="0" w:space="0" w:color="auto"/>
          </w:divBdr>
        </w:div>
        <w:div w:id="1494292517">
          <w:marLeft w:val="1166"/>
          <w:marRight w:val="0"/>
          <w:marTop w:val="67"/>
          <w:marBottom w:val="0"/>
          <w:divBdr>
            <w:top w:val="none" w:sz="0" w:space="0" w:color="auto"/>
            <w:left w:val="none" w:sz="0" w:space="0" w:color="auto"/>
            <w:bottom w:val="none" w:sz="0" w:space="0" w:color="auto"/>
            <w:right w:val="none" w:sz="0" w:space="0" w:color="auto"/>
          </w:divBdr>
        </w:div>
        <w:div w:id="1658223824">
          <w:marLeft w:val="1166"/>
          <w:marRight w:val="0"/>
          <w:marTop w:val="67"/>
          <w:marBottom w:val="0"/>
          <w:divBdr>
            <w:top w:val="none" w:sz="0" w:space="0" w:color="auto"/>
            <w:left w:val="none" w:sz="0" w:space="0" w:color="auto"/>
            <w:bottom w:val="none" w:sz="0" w:space="0" w:color="auto"/>
            <w:right w:val="none" w:sz="0" w:space="0" w:color="auto"/>
          </w:divBdr>
        </w:div>
        <w:div w:id="1811900971">
          <w:marLeft w:val="547"/>
          <w:marRight w:val="0"/>
          <w:marTop w:val="77"/>
          <w:marBottom w:val="0"/>
          <w:divBdr>
            <w:top w:val="none" w:sz="0" w:space="0" w:color="auto"/>
            <w:left w:val="none" w:sz="0" w:space="0" w:color="auto"/>
            <w:bottom w:val="none" w:sz="0" w:space="0" w:color="auto"/>
            <w:right w:val="none" w:sz="0" w:space="0" w:color="auto"/>
          </w:divBdr>
        </w:div>
      </w:divsChild>
    </w:div>
    <w:div w:id="675613857">
      <w:bodyDiv w:val="1"/>
      <w:marLeft w:val="0"/>
      <w:marRight w:val="0"/>
      <w:marTop w:val="0"/>
      <w:marBottom w:val="0"/>
      <w:divBdr>
        <w:top w:val="none" w:sz="0" w:space="0" w:color="auto"/>
        <w:left w:val="none" w:sz="0" w:space="0" w:color="auto"/>
        <w:bottom w:val="none" w:sz="0" w:space="0" w:color="auto"/>
        <w:right w:val="none" w:sz="0" w:space="0" w:color="auto"/>
      </w:divBdr>
      <w:divsChild>
        <w:div w:id="460270824">
          <w:marLeft w:val="1498"/>
          <w:marRight w:val="0"/>
          <w:marTop w:val="67"/>
          <w:marBottom w:val="0"/>
          <w:divBdr>
            <w:top w:val="none" w:sz="0" w:space="0" w:color="auto"/>
            <w:left w:val="none" w:sz="0" w:space="0" w:color="auto"/>
            <w:bottom w:val="none" w:sz="0" w:space="0" w:color="auto"/>
            <w:right w:val="none" w:sz="0" w:space="0" w:color="auto"/>
          </w:divBdr>
        </w:div>
        <w:div w:id="540173851">
          <w:marLeft w:val="1498"/>
          <w:marRight w:val="0"/>
          <w:marTop w:val="67"/>
          <w:marBottom w:val="0"/>
          <w:divBdr>
            <w:top w:val="none" w:sz="0" w:space="0" w:color="auto"/>
            <w:left w:val="none" w:sz="0" w:space="0" w:color="auto"/>
            <w:bottom w:val="none" w:sz="0" w:space="0" w:color="auto"/>
            <w:right w:val="none" w:sz="0" w:space="0" w:color="auto"/>
          </w:divBdr>
        </w:div>
        <w:div w:id="569926648">
          <w:marLeft w:val="1498"/>
          <w:marRight w:val="0"/>
          <w:marTop w:val="67"/>
          <w:marBottom w:val="0"/>
          <w:divBdr>
            <w:top w:val="none" w:sz="0" w:space="0" w:color="auto"/>
            <w:left w:val="none" w:sz="0" w:space="0" w:color="auto"/>
            <w:bottom w:val="none" w:sz="0" w:space="0" w:color="auto"/>
            <w:right w:val="none" w:sz="0" w:space="0" w:color="auto"/>
          </w:divBdr>
        </w:div>
        <w:div w:id="636181474">
          <w:marLeft w:val="605"/>
          <w:marRight w:val="0"/>
          <w:marTop w:val="216"/>
          <w:marBottom w:val="0"/>
          <w:divBdr>
            <w:top w:val="none" w:sz="0" w:space="0" w:color="auto"/>
            <w:left w:val="none" w:sz="0" w:space="0" w:color="auto"/>
            <w:bottom w:val="none" w:sz="0" w:space="0" w:color="auto"/>
            <w:right w:val="none" w:sz="0" w:space="0" w:color="auto"/>
          </w:divBdr>
        </w:div>
        <w:div w:id="812673627">
          <w:marLeft w:val="1498"/>
          <w:marRight w:val="0"/>
          <w:marTop w:val="67"/>
          <w:marBottom w:val="0"/>
          <w:divBdr>
            <w:top w:val="none" w:sz="0" w:space="0" w:color="auto"/>
            <w:left w:val="none" w:sz="0" w:space="0" w:color="auto"/>
            <w:bottom w:val="none" w:sz="0" w:space="0" w:color="auto"/>
            <w:right w:val="none" w:sz="0" w:space="0" w:color="auto"/>
          </w:divBdr>
        </w:div>
        <w:div w:id="1525095120">
          <w:marLeft w:val="1498"/>
          <w:marRight w:val="0"/>
          <w:marTop w:val="67"/>
          <w:marBottom w:val="0"/>
          <w:divBdr>
            <w:top w:val="none" w:sz="0" w:space="0" w:color="auto"/>
            <w:left w:val="none" w:sz="0" w:space="0" w:color="auto"/>
            <w:bottom w:val="none" w:sz="0" w:space="0" w:color="auto"/>
            <w:right w:val="none" w:sz="0" w:space="0" w:color="auto"/>
          </w:divBdr>
        </w:div>
        <w:div w:id="1647583261">
          <w:marLeft w:val="2246"/>
          <w:marRight w:val="0"/>
          <w:marTop w:val="29"/>
          <w:marBottom w:val="0"/>
          <w:divBdr>
            <w:top w:val="none" w:sz="0" w:space="0" w:color="auto"/>
            <w:left w:val="none" w:sz="0" w:space="0" w:color="auto"/>
            <w:bottom w:val="none" w:sz="0" w:space="0" w:color="auto"/>
            <w:right w:val="none" w:sz="0" w:space="0" w:color="auto"/>
          </w:divBdr>
        </w:div>
        <w:div w:id="1908567290">
          <w:marLeft w:val="1498"/>
          <w:marRight w:val="0"/>
          <w:marTop w:val="67"/>
          <w:marBottom w:val="0"/>
          <w:divBdr>
            <w:top w:val="none" w:sz="0" w:space="0" w:color="auto"/>
            <w:left w:val="none" w:sz="0" w:space="0" w:color="auto"/>
            <w:bottom w:val="none" w:sz="0" w:space="0" w:color="auto"/>
            <w:right w:val="none" w:sz="0" w:space="0" w:color="auto"/>
          </w:divBdr>
        </w:div>
        <w:div w:id="1925798916">
          <w:marLeft w:val="1498"/>
          <w:marRight w:val="0"/>
          <w:marTop w:val="67"/>
          <w:marBottom w:val="0"/>
          <w:divBdr>
            <w:top w:val="none" w:sz="0" w:space="0" w:color="auto"/>
            <w:left w:val="none" w:sz="0" w:space="0" w:color="auto"/>
            <w:bottom w:val="none" w:sz="0" w:space="0" w:color="auto"/>
            <w:right w:val="none" w:sz="0" w:space="0" w:color="auto"/>
          </w:divBdr>
        </w:div>
      </w:divsChild>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02361789">
      <w:bodyDiv w:val="1"/>
      <w:marLeft w:val="0"/>
      <w:marRight w:val="0"/>
      <w:marTop w:val="0"/>
      <w:marBottom w:val="0"/>
      <w:divBdr>
        <w:top w:val="none" w:sz="0" w:space="0" w:color="auto"/>
        <w:left w:val="none" w:sz="0" w:space="0" w:color="auto"/>
        <w:bottom w:val="none" w:sz="0" w:space="0" w:color="auto"/>
        <w:right w:val="none" w:sz="0" w:space="0" w:color="auto"/>
      </w:divBdr>
    </w:div>
    <w:div w:id="723602800">
      <w:bodyDiv w:val="1"/>
      <w:marLeft w:val="0"/>
      <w:marRight w:val="0"/>
      <w:marTop w:val="0"/>
      <w:marBottom w:val="0"/>
      <w:divBdr>
        <w:top w:val="none" w:sz="0" w:space="0" w:color="auto"/>
        <w:left w:val="none" w:sz="0" w:space="0" w:color="auto"/>
        <w:bottom w:val="none" w:sz="0" w:space="0" w:color="auto"/>
        <w:right w:val="none" w:sz="0" w:space="0" w:color="auto"/>
      </w:divBdr>
      <w:divsChild>
        <w:div w:id="1792626551">
          <w:marLeft w:val="0"/>
          <w:marRight w:val="0"/>
          <w:marTop w:val="0"/>
          <w:marBottom w:val="0"/>
          <w:divBdr>
            <w:top w:val="none" w:sz="0" w:space="0" w:color="auto"/>
            <w:left w:val="none" w:sz="0" w:space="0" w:color="auto"/>
            <w:bottom w:val="none" w:sz="0" w:space="0" w:color="auto"/>
            <w:right w:val="none" w:sz="0" w:space="0" w:color="auto"/>
          </w:divBdr>
        </w:div>
      </w:divsChild>
    </w:div>
    <w:div w:id="746683500">
      <w:bodyDiv w:val="1"/>
      <w:marLeft w:val="0"/>
      <w:marRight w:val="0"/>
      <w:marTop w:val="0"/>
      <w:marBottom w:val="0"/>
      <w:divBdr>
        <w:top w:val="none" w:sz="0" w:space="0" w:color="auto"/>
        <w:left w:val="none" w:sz="0" w:space="0" w:color="auto"/>
        <w:bottom w:val="none" w:sz="0" w:space="0" w:color="auto"/>
        <w:right w:val="none" w:sz="0" w:space="0" w:color="auto"/>
      </w:divBdr>
      <w:divsChild>
        <w:div w:id="2010135071">
          <w:marLeft w:val="446"/>
          <w:marRight w:val="0"/>
          <w:marTop w:val="0"/>
          <w:marBottom w:val="0"/>
          <w:divBdr>
            <w:top w:val="none" w:sz="0" w:space="0" w:color="auto"/>
            <w:left w:val="none" w:sz="0" w:space="0" w:color="auto"/>
            <w:bottom w:val="none" w:sz="0" w:space="0" w:color="auto"/>
            <w:right w:val="none" w:sz="0" w:space="0" w:color="auto"/>
          </w:divBdr>
        </w:div>
        <w:div w:id="205336235">
          <w:marLeft w:val="446"/>
          <w:marRight w:val="0"/>
          <w:marTop w:val="0"/>
          <w:marBottom w:val="0"/>
          <w:divBdr>
            <w:top w:val="none" w:sz="0" w:space="0" w:color="auto"/>
            <w:left w:val="none" w:sz="0" w:space="0" w:color="auto"/>
            <w:bottom w:val="none" w:sz="0" w:space="0" w:color="auto"/>
            <w:right w:val="none" w:sz="0" w:space="0" w:color="auto"/>
          </w:divBdr>
        </w:div>
        <w:div w:id="470559904">
          <w:marLeft w:val="446"/>
          <w:marRight w:val="0"/>
          <w:marTop w:val="0"/>
          <w:marBottom w:val="0"/>
          <w:divBdr>
            <w:top w:val="none" w:sz="0" w:space="0" w:color="auto"/>
            <w:left w:val="none" w:sz="0" w:space="0" w:color="auto"/>
            <w:bottom w:val="none" w:sz="0" w:space="0" w:color="auto"/>
            <w:right w:val="none" w:sz="0" w:space="0" w:color="auto"/>
          </w:divBdr>
        </w:div>
        <w:div w:id="1011687102">
          <w:marLeft w:val="446"/>
          <w:marRight w:val="0"/>
          <w:marTop w:val="0"/>
          <w:marBottom w:val="0"/>
          <w:divBdr>
            <w:top w:val="none" w:sz="0" w:space="0" w:color="auto"/>
            <w:left w:val="none" w:sz="0" w:space="0" w:color="auto"/>
            <w:bottom w:val="none" w:sz="0" w:space="0" w:color="auto"/>
            <w:right w:val="none" w:sz="0" w:space="0" w:color="auto"/>
          </w:divBdr>
        </w:div>
        <w:div w:id="1432894726">
          <w:marLeft w:val="446"/>
          <w:marRight w:val="0"/>
          <w:marTop w:val="0"/>
          <w:marBottom w:val="0"/>
          <w:divBdr>
            <w:top w:val="none" w:sz="0" w:space="0" w:color="auto"/>
            <w:left w:val="none" w:sz="0" w:space="0" w:color="auto"/>
            <w:bottom w:val="none" w:sz="0" w:space="0" w:color="auto"/>
            <w:right w:val="none" w:sz="0" w:space="0" w:color="auto"/>
          </w:divBdr>
        </w:div>
      </w:divsChild>
    </w:div>
    <w:div w:id="774980419">
      <w:bodyDiv w:val="1"/>
      <w:marLeft w:val="0"/>
      <w:marRight w:val="0"/>
      <w:marTop w:val="0"/>
      <w:marBottom w:val="0"/>
      <w:divBdr>
        <w:top w:val="none" w:sz="0" w:space="0" w:color="auto"/>
        <w:left w:val="none" w:sz="0" w:space="0" w:color="auto"/>
        <w:bottom w:val="none" w:sz="0" w:space="0" w:color="auto"/>
        <w:right w:val="none" w:sz="0" w:space="0" w:color="auto"/>
      </w:divBdr>
    </w:div>
    <w:div w:id="780414529">
      <w:bodyDiv w:val="1"/>
      <w:marLeft w:val="0"/>
      <w:marRight w:val="0"/>
      <w:marTop w:val="0"/>
      <w:marBottom w:val="0"/>
      <w:divBdr>
        <w:top w:val="none" w:sz="0" w:space="0" w:color="auto"/>
        <w:left w:val="none" w:sz="0" w:space="0" w:color="auto"/>
        <w:bottom w:val="none" w:sz="0" w:space="0" w:color="auto"/>
        <w:right w:val="none" w:sz="0" w:space="0" w:color="auto"/>
      </w:divBdr>
    </w:div>
    <w:div w:id="788671144">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802116683">
      <w:bodyDiv w:val="1"/>
      <w:marLeft w:val="0"/>
      <w:marRight w:val="0"/>
      <w:marTop w:val="0"/>
      <w:marBottom w:val="0"/>
      <w:divBdr>
        <w:top w:val="none" w:sz="0" w:space="0" w:color="auto"/>
        <w:left w:val="none" w:sz="0" w:space="0" w:color="auto"/>
        <w:bottom w:val="none" w:sz="0" w:space="0" w:color="auto"/>
        <w:right w:val="none" w:sz="0" w:space="0" w:color="auto"/>
      </w:divBdr>
      <w:divsChild>
        <w:div w:id="844317775">
          <w:marLeft w:val="0"/>
          <w:marRight w:val="0"/>
          <w:marTop w:val="0"/>
          <w:marBottom w:val="0"/>
          <w:divBdr>
            <w:top w:val="none" w:sz="0" w:space="0" w:color="auto"/>
            <w:left w:val="none" w:sz="0" w:space="0" w:color="auto"/>
            <w:bottom w:val="none" w:sz="0" w:space="0" w:color="auto"/>
            <w:right w:val="none" w:sz="0" w:space="0" w:color="auto"/>
          </w:divBdr>
        </w:div>
      </w:divsChild>
    </w:div>
    <w:div w:id="891885947">
      <w:bodyDiv w:val="1"/>
      <w:marLeft w:val="0"/>
      <w:marRight w:val="0"/>
      <w:marTop w:val="0"/>
      <w:marBottom w:val="0"/>
      <w:divBdr>
        <w:top w:val="none" w:sz="0" w:space="0" w:color="auto"/>
        <w:left w:val="none" w:sz="0" w:space="0" w:color="auto"/>
        <w:bottom w:val="none" w:sz="0" w:space="0" w:color="auto"/>
        <w:right w:val="none" w:sz="0" w:space="0" w:color="auto"/>
      </w:divBdr>
    </w:div>
    <w:div w:id="925502479">
      <w:bodyDiv w:val="1"/>
      <w:marLeft w:val="0"/>
      <w:marRight w:val="0"/>
      <w:marTop w:val="0"/>
      <w:marBottom w:val="0"/>
      <w:divBdr>
        <w:top w:val="none" w:sz="0" w:space="0" w:color="auto"/>
        <w:left w:val="none" w:sz="0" w:space="0" w:color="auto"/>
        <w:bottom w:val="none" w:sz="0" w:space="0" w:color="auto"/>
        <w:right w:val="none" w:sz="0" w:space="0" w:color="auto"/>
      </w:divBdr>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81344917">
          <w:marLeft w:val="1498"/>
          <w:marRight w:val="0"/>
          <w:marTop w:val="77"/>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1827283085">
          <w:marLeft w:val="1498"/>
          <w:marRight w:val="0"/>
          <w:marTop w:val="77"/>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sChild>
    </w:div>
    <w:div w:id="969096645">
      <w:bodyDiv w:val="1"/>
      <w:marLeft w:val="0"/>
      <w:marRight w:val="0"/>
      <w:marTop w:val="0"/>
      <w:marBottom w:val="0"/>
      <w:divBdr>
        <w:top w:val="none" w:sz="0" w:space="0" w:color="auto"/>
        <w:left w:val="none" w:sz="0" w:space="0" w:color="auto"/>
        <w:bottom w:val="none" w:sz="0" w:space="0" w:color="auto"/>
        <w:right w:val="none" w:sz="0" w:space="0" w:color="auto"/>
      </w:divBdr>
    </w:div>
    <w:div w:id="971903114">
      <w:bodyDiv w:val="1"/>
      <w:marLeft w:val="0"/>
      <w:marRight w:val="0"/>
      <w:marTop w:val="0"/>
      <w:marBottom w:val="0"/>
      <w:divBdr>
        <w:top w:val="none" w:sz="0" w:space="0" w:color="auto"/>
        <w:left w:val="none" w:sz="0" w:space="0" w:color="auto"/>
        <w:bottom w:val="none" w:sz="0" w:space="0" w:color="auto"/>
        <w:right w:val="none" w:sz="0" w:space="0" w:color="auto"/>
      </w:divBdr>
    </w:div>
    <w:div w:id="975449788">
      <w:bodyDiv w:val="1"/>
      <w:marLeft w:val="0"/>
      <w:marRight w:val="0"/>
      <w:marTop w:val="0"/>
      <w:marBottom w:val="0"/>
      <w:divBdr>
        <w:top w:val="none" w:sz="0" w:space="0" w:color="auto"/>
        <w:left w:val="none" w:sz="0" w:space="0" w:color="auto"/>
        <w:bottom w:val="none" w:sz="0" w:space="0" w:color="auto"/>
        <w:right w:val="none" w:sz="0" w:space="0" w:color="auto"/>
      </w:divBdr>
      <w:divsChild>
        <w:div w:id="1643851777">
          <w:marLeft w:val="547"/>
          <w:marRight w:val="0"/>
          <w:marTop w:val="58"/>
          <w:marBottom w:val="0"/>
          <w:divBdr>
            <w:top w:val="none" w:sz="0" w:space="0" w:color="auto"/>
            <w:left w:val="none" w:sz="0" w:space="0" w:color="auto"/>
            <w:bottom w:val="none" w:sz="0" w:space="0" w:color="auto"/>
            <w:right w:val="none" w:sz="0" w:space="0" w:color="auto"/>
          </w:divBdr>
        </w:div>
      </w:divsChild>
    </w:div>
    <w:div w:id="978191616">
      <w:bodyDiv w:val="1"/>
      <w:marLeft w:val="0"/>
      <w:marRight w:val="0"/>
      <w:marTop w:val="0"/>
      <w:marBottom w:val="0"/>
      <w:divBdr>
        <w:top w:val="none" w:sz="0" w:space="0" w:color="auto"/>
        <w:left w:val="none" w:sz="0" w:space="0" w:color="auto"/>
        <w:bottom w:val="none" w:sz="0" w:space="0" w:color="auto"/>
        <w:right w:val="none" w:sz="0" w:space="0" w:color="auto"/>
      </w:divBdr>
      <w:divsChild>
        <w:div w:id="1259869634">
          <w:marLeft w:val="1498"/>
          <w:marRight w:val="0"/>
          <w:marTop w:val="67"/>
          <w:marBottom w:val="0"/>
          <w:divBdr>
            <w:top w:val="none" w:sz="0" w:space="0" w:color="auto"/>
            <w:left w:val="none" w:sz="0" w:space="0" w:color="auto"/>
            <w:bottom w:val="none" w:sz="0" w:space="0" w:color="auto"/>
            <w:right w:val="none" w:sz="0" w:space="0" w:color="auto"/>
          </w:divBdr>
        </w:div>
      </w:divsChild>
    </w:div>
    <w:div w:id="1013453367">
      <w:bodyDiv w:val="1"/>
      <w:marLeft w:val="0"/>
      <w:marRight w:val="0"/>
      <w:marTop w:val="0"/>
      <w:marBottom w:val="0"/>
      <w:divBdr>
        <w:top w:val="none" w:sz="0" w:space="0" w:color="auto"/>
        <w:left w:val="none" w:sz="0" w:space="0" w:color="auto"/>
        <w:bottom w:val="none" w:sz="0" w:space="0" w:color="auto"/>
        <w:right w:val="none" w:sz="0" w:space="0" w:color="auto"/>
      </w:divBdr>
      <w:divsChild>
        <w:div w:id="1241871540">
          <w:marLeft w:val="0"/>
          <w:marRight w:val="0"/>
          <w:marTop w:val="0"/>
          <w:marBottom w:val="0"/>
          <w:divBdr>
            <w:top w:val="none" w:sz="0" w:space="0" w:color="auto"/>
            <w:left w:val="none" w:sz="0" w:space="0" w:color="auto"/>
            <w:bottom w:val="none" w:sz="0" w:space="0" w:color="auto"/>
            <w:right w:val="none" w:sz="0" w:space="0" w:color="auto"/>
          </w:divBdr>
        </w:div>
      </w:divsChild>
    </w:div>
    <w:div w:id="1094321010">
      <w:bodyDiv w:val="1"/>
      <w:marLeft w:val="0"/>
      <w:marRight w:val="0"/>
      <w:marTop w:val="0"/>
      <w:marBottom w:val="0"/>
      <w:divBdr>
        <w:top w:val="none" w:sz="0" w:space="0" w:color="auto"/>
        <w:left w:val="none" w:sz="0" w:space="0" w:color="auto"/>
        <w:bottom w:val="none" w:sz="0" w:space="0" w:color="auto"/>
        <w:right w:val="none" w:sz="0" w:space="0" w:color="auto"/>
      </w:divBdr>
    </w:div>
    <w:div w:id="1107895191">
      <w:bodyDiv w:val="1"/>
      <w:marLeft w:val="0"/>
      <w:marRight w:val="0"/>
      <w:marTop w:val="0"/>
      <w:marBottom w:val="0"/>
      <w:divBdr>
        <w:top w:val="none" w:sz="0" w:space="0" w:color="auto"/>
        <w:left w:val="none" w:sz="0" w:space="0" w:color="auto"/>
        <w:bottom w:val="none" w:sz="0" w:space="0" w:color="auto"/>
        <w:right w:val="none" w:sz="0" w:space="0" w:color="auto"/>
      </w:divBdr>
      <w:divsChild>
        <w:div w:id="1133013445">
          <w:marLeft w:val="2246"/>
          <w:marRight w:val="0"/>
          <w:marTop w:val="38"/>
          <w:marBottom w:val="0"/>
          <w:divBdr>
            <w:top w:val="none" w:sz="0" w:space="0" w:color="auto"/>
            <w:left w:val="none" w:sz="0" w:space="0" w:color="auto"/>
            <w:bottom w:val="none" w:sz="0" w:space="0" w:color="auto"/>
            <w:right w:val="none" w:sz="0" w:space="0" w:color="auto"/>
          </w:divBdr>
        </w:div>
        <w:div w:id="2017146492">
          <w:marLeft w:val="2246"/>
          <w:marRight w:val="0"/>
          <w:marTop w:val="38"/>
          <w:marBottom w:val="0"/>
          <w:divBdr>
            <w:top w:val="none" w:sz="0" w:space="0" w:color="auto"/>
            <w:left w:val="none" w:sz="0" w:space="0" w:color="auto"/>
            <w:bottom w:val="none" w:sz="0" w:space="0" w:color="auto"/>
            <w:right w:val="none" w:sz="0" w:space="0" w:color="auto"/>
          </w:divBdr>
        </w:div>
      </w:divsChild>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600578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1577981261">
          <w:marLeft w:val="1498"/>
          <w:marRight w:val="0"/>
          <w:marTop w:val="77"/>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sChild>
    </w:div>
    <w:div w:id="1152257679">
      <w:bodyDiv w:val="1"/>
      <w:marLeft w:val="0"/>
      <w:marRight w:val="0"/>
      <w:marTop w:val="0"/>
      <w:marBottom w:val="0"/>
      <w:divBdr>
        <w:top w:val="none" w:sz="0" w:space="0" w:color="auto"/>
        <w:left w:val="none" w:sz="0" w:space="0" w:color="auto"/>
        <w:bottom w:val="none" w:sz="0" w:space="0" w:color="auto"/>
        <w:right w:val="none" w:sz="0" w:space="0" w:color="auto"/>
      </w:divBdr>
    </w:div>
    <w:div w:id="1180195063">
      <w:bodyDiv w:val="1"/>
      <w:marLeft w:val="0"/>
      <w:marRight w:val="0"/>
      <w:marTop w:val="0"/>
      <w:marBottom w:val="0"/>
      <w:divBdr>
        <w:top w:val="none" w:sz="0" w:space="0" w:color="auto"/>
        <w:left w:val="none" w:sz="0" w:space="0" w:color="auto"/>
        <w:bottom w:val="none" w:sz="0" w:space="0" w:color="auto"/>
        <w:right w:val="none" w:sz="0" w:space="0" w:color="auto"/>
      </w:divBdr>
      <w:divsChild>
        <w:div w:id="2047367686">
          <w:marLeft w:val="1800"/>
          <w:marRight w:val="0"/>
          <w:marTop w:val="58"/>
          <w:marBottom w:val="0"/>
          <w:divBdr>
            <w:top w:val="none" w:sz="0" w:space="0" w:color="auto"/>
            <w:left w:val="none" w:sz="0" w:space="0" w:color="auto"/>
            <w:bottom w:val="none" w:sz="0" w:space="0" w:color="auto"/>
            <w:right w:val="none" w:sz="0" w:space="0" w:color="auto"/>
          </w:divBdr>
        </w:div>
      </w:divsChild>
    </w:div>
    <w:div w:id="1213417844">
      <w:bodyDiv w:val="1"/>
      <w:marLeft w:val="0"/>
      <w:marRight w:val="0"/>
      <w:marTop w:val="0"/>
      <w:marBottom w:val="0"/>
      <w:divBdr>
        <w:top w:val="none" w:sz="0" w:space="0" w:color="auto"/>
        <w:left w:val="none" w:sz="0" w:space="0" w:color="auto"/>
        <w:bottom w:val="none" w:sz="0" w:space="0" w:color="auto"/>
        <w:right w:val="none" w:sz="0" w:space="0" w:color="auto"/>
      </w:divBdr>
    </w:div>
    <w:div w:id="1274676459">
      <w:bodyDiv w:val="1"/>
      <w:marLeft w:val="0"/>
      <w:marRight w:val="0"/>
      <w:marTop w:val="0"/>
      <w:marBottom w:val="0"/>
      <w:divBdr>
        <w:top w:val="none" w:sz="0" w:space="0" w:color="auto"/>
        <w:left w:val="none" w:sz="0" w:space="0" w:color="auto"/>
        <w:bottom w:val="none" w:sz="0" w:space="0" w:color="auto"/>
        <w:right w:val="none" w:sz="0" w:space="0" w:color="auto"/>
      </w:divBdr>
    </w:div>
    <w:div w:id="1288003920">
      <w:bodyDiv w:val="1"/>
      <w:marLeft w:val="0"/>
      <w:marRight w:val="0"/>
      <w:marTop w:val="0"/>
      <w:marBottom w:val="0"/>
      <w:divBdr>
        <w:top w:val="none" w:sz="0" w:space="0" w:color="auto"/>
        <w:left w:val="none" w:sz="0" w:space="0" w:color="auto"/>
        <w:bottom w:val="none" w:sz="0" w:space="0" w:color="auto"/>
        <w:right w:val="none" w:sz="0" w:space="0" w:color="auto"/>
      </w:divBdr>
      <w:divsChild>
        <w:div w:id="1693217212">
          <w:marLeft w:val="547"/>
          <w:marRight w:val="0"/>
          <w:marTop w:val="0"/>
          <w:marBottom w:val="0"/>
          <w:divBdr>
            <w:top w:val="none" w:sz="0" w:space="0" w:color="auto"/>
            <w:left w:val="none" w:sz="0" w:space="0" w:color="auto"/>
            <w:bottom w:val="none" w:sz="0" w:space="0" w:color="auto"/>
            <w:right w:val="none" w:sz="0" w:space="0" w:color="auto"/>
          </w:divBdr>
        </w:div>
        <w:div w:id="375352553">
          <w:marLeft w:val="547"/>
          <w:marRight w:val="0"/>
          <w:marTop w:val="0"/>
          <w:marBottom w:val="0"/>
          <w:divBdr>
            <w:top w:val="none" w:sz="0" w:space="0" w:color="auto"/>
            <w:left w:val="none" w:sz="0" w:space="0" w:color="auto"/>
            <w:bottom w:val="none" w:sz="0" w:space="0" w:color="auto"/>
            <w:right w:val="none" w:sz="0" w:space="0" w:color="auto"/>
          </w:divBdr>
        </w:div>
        <w:div w:id="671883700">
          <w:marLeft w:val="547"/>
          <w:marRight w:val="0"/>
          <w:marTop w:val="0"/>
          <w:marBottom w:val="0"/>
          <w:divBdr>
            <w:top w:val="none" w:sz="0" w:space="0" w:color="auto"/>
            <w:left w:val="none" w:sz="0" w:space="0" w:color="auto"/>
            <w:bottom w:val="none" w:sz="0" w:space="0" w:color="auto"/>
            <w:right w:val="none" w:sz="0" w:space="0" w:color="auto"/>
          </w:divBdr>
        </w:div>
        <w:div w:id="1672491613">
          <w:marLeft w:val="547"/>
          <w:marRight w:val="0"/>
          <w:marTop w:val="0"/>
          <w:marBottom w:val="0"/>
          <w:divBdr>
            <w:top w:val="none" w:sz="0" w:space="0" w:color="auto"/>
            <w:left w:val="none" w:sz="0" w:space="0" w:color="auto"/>
            <w:bottom w:val="none" w:sz="0" w:space="0" w:color="auto"/>
            <w:right w:val="none" w:sz="0" w:space="0" w:color="auto"/>
          </w:divBdr>
        </w:div>
        <w:div w:id="1282221262">
          <w:marLeft w:val="547"/>
          <w:marRight w:val="0"/>
          <w:marTop w:val="0"/>
          <w:marBottom w:val="0"/>
          <w:divBdr>
            <w:top w:val="none" w:sz="0" w:space="0" w:color="auto"/>
            <w:left w:val="none" w:sz="0" w:space="0" w:color="auto"/>
            <w:bottom w:val="none" w:sz="0" w:space="0" w:color="auto"/>
            <w:right w:val="none" w:sz="0" w:space="0" w:color="auto"/>
          </w:divBdr>
        </w:div>
        <w:div w:id="2055344505">
          <w:marLeft w:val="547"/>
          <w:marRight w:val="0"/>
          <w:marTop w:val="0"/>
          <w:marBottom w:val="0"/>
          <w:divBdr>
            <w:top w:val="none" w:sz="0" w:space="0" w:color="auto"/>
            <w:left w:val="none" w:sz="0" w:space="0" w:color="auto"/>
            <w:bottom w:val="none" w:sz="0" w:space="0" w:color="auto"/>
            <w:right w:val="none" w:sz="0" w:space="0" w:color="auto"/>
          </w:divBdr>
        </w:div>
      </w:divsChild>
    </w:div>
    <w:div w:id="1294673156">
      <w:bodyDiv w:val="1"/>
      <w:marLeft w:val="0"/>
      <w:marRight w:val="0"/>
      <w:marTop w:val="0"/>
      <w:marBottom w:val="0"/>
      <w:divBdr>
        <w:top w:val="none" w:sz="0" w:space="0" w:color="auto"/>
        <w:left w:val="none" w:sz="0" w:space="0" w:color="auto"/>
        <w:bottom w:val="none" w:sz="0" w:space="0" w:color="auto"/>
        <w:right w:val="none" w:sz="0" w:space="0" w:color="auto"/>
      </w:divBdr>
    </w:div>
    <w:div w:id="1302926099">
      <w:bodyDiv w:val="1"/>
      <w:marLeft w:val="0"/>
      <w:marRight w:val="0"/>
      <w:marTop w:val="0"/>
      <w:marBottom w:val="0"/>
      <w:divBdr>
        <w:top w:val="none" w:sz="0" w:space="0" w:color="auto"/>
        <w:left w:val="none" w:sz="0" w:space="0" w:color="auto"/>
        <w:bottom w:val="none" w:sz="0" w:space="0" w:color="auto"/>
        <w:right w:val="none" w:sz="0" w:space="0" w:color="auto"/>
      </w:divBdr>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310447373">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2020888802">
          <w:marLeft w:val="1498"/>
          <w:marRight w:val="0"/>
          <w:marTop w:val="77"/>
          <w:marBottom w:val="0"/>
          <w:divBdr>
            <w:top w:val="none" w:sz="0" w:space="0" w:color="auto"/>
            <w:left w:val="none" w:sz="0" w:space="0" w:color="auto"/>
            <w:bottom w:val="none" w:sz="0" w:space="0" w:color="auto"/>
            <w:right w:val="none" w:sz="0" w:space="0" w:color="auto"/>
          </w:divBdr>
        </w:div>
      </w:divsChild>
    </w:div>
    <w:div w:id="1345593210">
      <w:bodyDiv w:val="1"/>
      <w:marLeft w:val="0"/>
      <w:marRight w:val="0"/>
      <w:marTop w:val="0"/>
      <w:marBottom w:val="0"/>
      <w:divBdr>
        <w:top w:val="none" w:sz="0" w:space="0" w:color="auto"/>
        <w:left w:val="none" w:sz="0" w:space="0" w:color="auto"/>
        <w:bottom w:val="none" w:sz="0" w:space="0" w:color="auto"/>
        <w:right w:val="none" w:sz="0" w:space="0" w:color="auto"/>
      </w:divBdr>
    </w:div>
    <w:div w:id="1366061727">
      <w:bodyDiv w:val="1"/>
      <w:marLeft w:val="0"/>
      <w:marRight w:val="0"/>
      <w:marTop w:val="0"/>
      <w:marBottom w:val="0"/>
      <w:divBdr>
        <w:top w:val="none" w:sz="0" w:space="0" w:color="auto"/>
        <w:left w:val="none" w:sz="0" w:space="0" w:color="auto"/>
        <w:bottom w:val="none" w:sz="0" w:space="0" w:color="auto"/>
        <w:right w:val="none" w:sz="0" w:space="0" w:color="auto"/>
      </w:divBdr>
    </w:div>
    <w:div w:id="1369522554">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437795438">
      <w:bodyDiv w:val="1"/>
      <w:marLeft w:val="0"/>
      <w:marRight w:val="0"/>
      <w:marTop w:val="0"/>
      <w:marBottom w:val="0"/>
      <w:divBdr>
        <w:top w:val="none" w:sz="0" w:space="0" w:color="auto"/>
        <w:left w:val="none" w:sz="0" w:space="0" w:color="auto"/>
        <w:bottom w:val="none" w:sz="0" w:space="0" w:color="auto"/>
        <w:right w:val="none" w:sz="0" w:space="0" w:color="auto"/>
      </w:divBdr>
      <w:divsChild>
        <w:div w:id="1872066659">
          <w:marLeft w:val="446"/>
          <w:marRight w:val="0"/>
          <w:marTop w:val="0"/>
          <w:marBottom w:val="0"/>
          <w:divBdr>
            <w:top w:val="none" w:sz="0" w:space="0" w:color="auto"/>
            <w:left w:val="none" w:sz="0" w:space="0" w:color="auto"/>
            <w:bottom w:val="none" w:sz="0" w:space="0" w:color="auto"/>
            <w:right w:val="none" w:sz="0" w:space="0" w:color="auto"/>
          </w:divBdr>
        </w:div>
        <w:div w:id="1906452759">
          <w:marLeft w:val="1411"/>
          <w:marRight w:val="0"/>
          <w:marTop w:val="0"/>
          <w:marBottom w:val="0"/>
          <w:divBdr>
            <w:top w:val="none" w:sz="0" w:space="0" w:color="auto"/>
            <w:left w:val="none" w:sz="0" w:space="0" w:color="auto"/>
            <w:bottom w:val="none" w:sz="0" w:space="0" w:color="auto"/>
            <w:right w:val="none" w:sz="0" w:space="0" w:color="auto"/>
          </w:divBdr>
        </w:div>
        <w:div w:id="1219198090">
          <w:marLeft w:val="1411"/>
          <w:marRight w:val="0"/>
          <w:marTop w:val="0"/>
          <w:marBottom w:val="0"/>
          <w:divBdr>
            <w:top w:val="none" w:sz="0" w:space="0" w:color="auto"/>
            <w:left w:val="none" w:sz="0" w:space="0" w:color="auto"/>
            <w:bottom w:val="none" w:sz="0" w:space="0" w:color="auto"/>
            <w:right w:val="none" w:sz="0" w:space="0" w:color="auto"/>
          </w:divBdr>
        </w:div>
        <w:div w:id="1636178254">
          <w:marLeft w:val="1411"/>
          <w:marRight w:val="0"/>
          <w:marTop w:val="0"/>
          <w:marBottom w:val="0"/>
          <w:divBdr>
            <w:top w:val="none" w:sz="0" w:space="0" w:color="auto"/>
            <w:left w:val="none" w:sz="0" w:space="0" w:color="auto"/>
            <w:bottom w:val="none" w:sz="0" w:space="0" w:color="auto"/>
            <w:right w:val="none" w:sz="0" w:space="0" w:color="auto"/>
          </w:divBdr>
        </w:div>
        <w:div w:id="2030327157">
          <w:marLeft w:val="1411"/>
          <w:marRight w:val="0"/>
          <w:marTop w:val="0"/>
          <w:marBottom w:val="0"/>
          <w:divBdr>
            <w:top w:val="none" w:sz="0" w:space="0" w:color="auto"/>
            <w:left w:val="none" w:sz="0" w:space="0" w:color="auto"/>
            <w:bottom w:val="none" w:sz="0" w:space="0" w:color="auto"/>
            <w:right w:val="none" w:sz="0" w:space="0" w:color="auto"/>
          </w:divBdr>
        </w:div>
        <w:div w:id="196938483">
          <w:marLeft w:val="1411"/>
          <w:marRight w:val="0"/>
          <w:marTop w:val="0"/>
          <w:marBottom w:val="0"/>
          <w:divBdr>
            <w:top w:val="none" w:sz="0" w:space="0" w:color="auto"/>
            <w:left w:val="none" w:sz="0" w:space="0" w:color="auto"/>
            <w:bottom w:val="none" w:sz="0" w:space="0" w:color="auto"/>
            <w:right w:val="none" w:sz="0" w:space="0" w:color="auto"/>
          </w:divBdr>
        </w:div>
        <w:div w:id="505364576">
          <w:marLeft w:val="2376"/>
          <w:marRight w:val="0"/>
          <w:marTop w:val="0"/>
          <w:marBottom w:val="0"/>
          <w:divBdr>
            <w:top w:val="none" w:sz="0" w:space="0" w:color="auto"/>
            <w:left w:val="none" w:sz="0" w:space="0" w:color="auto"/>
            <w:bottom w:val="none" w:sz="0" w:space="0" w:color="auto"/>
            <w:right w:val="none" w:sz="0" w:space="0" w:color="auto"/>
          </w:divBdr>
        </w:div>
        <w:div w:id="289870003">
          <w:marLeft w:val="1411"/>
          <w:marRight w:val="0"/>
          <w:marTop w:val="0"/>
          <w:marBottom w:val="0"/>
          <w:divBdr>
            <w:top w:val="none" w:sz="0" w:space="0" w:color="auto"/>
            <w:left w:val="none" w:sz="0" w:space="0" w:color="auto"/>
            <w:bottom w:val="none" w:sz="0" w:space="0" w:color="auto"/>
            <w:right w:val="none" w:sz="0" w:space="0" w:color="auto"/>
          </w:divBdr>
        </w:div>
        <w:div w:id="518277241">
          <w:marLeft w:val="2376"/>
          <w:marRight w:val="0"/>
          <w:marTop w:val="0"/>
          <w:marBottom w:val="0"/>
          <w:divBdr>
            <w:top w:val="none" w:sz="0" w:space="0" w:color="auto"/>
            <w:left w:val="none" w:sz="0" w:space="0" w:color="auto"/>
            <w:bottom w:val="none" w:sz="0" w:space="0" w:color="auto"/>
            <w:right w:val="none" w:sz="0" w:space="0" w:color="auto"/>
          </w:divBdr>
        </w:div>
      </w:divsChild>
    </w:div>
    <w:div w:id="1653291634">
      <w:bodyDiv w:val="1"/>
      <w:marLeft w:val="0"/>
      <w:marRight w:val="0"/>
      <w:marTop w:val="0"/>
      <w:marBottom w:val="0"/>
      <w:divBdr>
        <w:top w:val="none" w:sz="0" w:space="0" w:color="auto"/>
        <w:left w:val="none" w:sz="0" w:space="0" w:color="auto"/>
        <w:bottom w:val="none" w:sz="0" w:space="0" w:color="auto"/>
        <w:right w:val="none" w:sz="0" w:space="0" w:color="auto"/>
      </w:divBdr>
      <w:divsChild>
        <w:div w:id="134372574">
          <w:marLeft w:val="1411"/>
          <w:marRight w:val="0"/>
          <w:marTop w:val="120"/>
          <w:marBottom w:val="0"/>
          <w:divBdr>
            <w:top w:val="none" w:sz="0" w:space="0" w:color="auto"/>
            <w:left w:val="none" w:sz="0" w:space="0" w:color="auto"/>
            <w:bottom w:val="none" w:sz="0" w:space="0" w:color="auto"/>
            <w:right w:val="none" w:sz="0" w:space="0" w:color="auto"/>
          </w:divBdr>
        </w:div>
      </w:divsChild>
    </w:div>
    <w:div w:id="1660770610">
      <w:bodyDiv w:val="1"/>
      <w:marLeft w:val="0"/>
      <w:marRight w:val="0"/>
      <w:marTop w:val="0"/>
      <w:marBottom w:val="0"/>
      <w:divBdr>
        <w:top w:val="none" w:sz="0" w:space="0" w:color="auto"/>
        <w:left w:val="none" w:sz="0" w:space="0" w:color="auto"/>
        <w:bottom w:val="none" w:sz="0" w:space="0" w:color="auto"/>
        <w:right w:val="none" w:sz="0" w:space="0" w:color="auto"/>
      </w:divBdr>
      <w:divsChild>
        <w:div w:id="1529947632">
          <w:marLeft w:val="965"/>
          <w:marRight w:val="0"/>
          <w:marTop w:val="0"/>
          <w:marBottom w:val="0"/>
          <w:divBdr>
            <w:top w:val="none" w:sz="0" w:space="0" w:color="auto"/>
            <w:left w:val="none" w:sz="0" w:space="0" w:color="auto"/>
            <w:bottom w:val="none" w:sz="0" w:space="0" w:color="auto"/>
            <w:right w:val="none" w:sz="0" w:space="0" w:color="auto"/>
          </w:divBdr>
        </w:div>
        <w:div w:id="355274005">
          <w:marLeft w:val="965"/>
          <w:marRight w:val="0"/>
          <w:marTop w:val="0"/>
          <w:marBottom w:val="0"/>
          <w:divBdr>
            <w:top w:val="none" w:sz="0" w:space="0" w:color="auto"/>
            <w:left w:val="none" w:sz="0" w:space="0" w:color="auto"/>
            <w:bottom w:val="none" w:sz="0" w:space="0" w:color="auto"/>
            <w:right w:val="none" w:sz="0" w:space="0" w:color="auto"/>
          </w:divBdr>
        </w:div>
        <w:div w:id="1502237104">
          <w:marLeft w:val="965"/>
          <w:marRight w:val="0"/>
          <w:marTop w:val="0"/>
          <w:marBottom w:val="0"/>
          <w:divBdr>
            <w:top w:val="none" w:sz="0" w:space="0" w:color="auto"/>
            <w:left w:val="none" w:sz="0" w:space="0" w:color="auto"/>
            <w:bottom w:val="none" w:sz="0" w:space="0" w:color="auto"/>
            <w:right w:val="none" w:sz="0" w:space="0" w:color="auto"/>
          </w:divBdr>
        </w:div>
      </w:divsChild>
    </w:div>
    <w:div w:id="1669551591">
      <w:bodyDiv w:val="1"/>
      <w:marLeft w:val="0"/>
      <w:marRight w:val="0"/>
      <w:marTop w:val="0"/>
      <w:marBottom w:val="0"/>
      <w:divBdr>
        <w:top w:val="none" w:sz="0" w:space="0" w:color="auto"/>
        <w:left w:val="none" w:sz="0" w:space="0" w:color="auto"/>
        <w:bottom w:val="none" w:sz="0" w:space="0" w:color="auto"/>
        <w:right w:val="none" w:sz="0" w:space="0" w:color="auto"/>
      </w:divBdr>
    </w:div>
    <w:div w:id="1691955428">
      <w:bodyDiv w:val="1"/>
      <w:marLeft w:val="0"/>
      <w:marRight w:val="0"/>
      <w:marTop w:val="0"/>
      <w:marBottom w:val="0"/>
      <w:divBdr>
        <w:top w:val="none" w:sz="0" w:space="0" w:color="auto"/>
        <w:left w:val="none" w:sz="0" w:space="0" w:color="auto"/>
        <w:bottom w:val="none" w:sz="0" w:space="0" w:color="auto"/>
        <w:right w:val="none" w:sz="0" w:space="0" w:color="auto"/>
      </w:divBdr>
      <w:divsChild>
        <w:div w:id="1787578189">
          <w:marLeft w:val="2246"/>
          <w:marRight w:val="0"/>
          <w:marTop w:val="38"/>
          <w:marBottom w:val="0"/>
          <w:divBdr>
            <w:top w:val="none" w:sz="0" w:space="0" w:color="auto"/>
            <w:left w:val="none" w:sz="0" w:space="0" w:color="auto"/>
            <w:bottom w:val="none" w:sz="0" w:space="0" w:color="auto"/>
            <w:right w:val="none" w:sz="0" w:space="0" w:color="auto"/>
          </w:divBdr>
        </w:div>
      </w:divsChild>
    </w:div>
    <w:div w:id="1716612153">
      <w:bodyDiv w:val="1"/>
      <w:marLeft w:val="0"/>
      <w:marRight w:val="0"/>
      <w:marTop w:val="0"/>
      <w:marBottom w:val="0"/>
      <w:divBdr>
        <w:top w:val="none" w:sz="0" w:space="0" w:color="auto"/>
        <w:left w:val="none" w:sz="0" w:space="0" w:color="auto"/>
        <w:bottom w:val="none" w:sz="0" w:space="0" w:color="auto"/>
        <w:right w:val="none" w:sz="0" w:space="0" w:color="auto"/>
      </w:divBdr>
      <w:divsChild>
        <w:div w:id="1128162499">
          <w:marLeft w:val="547"/>
          <w:marRight w:val="0"/>
          <w:marTop w:val="86"/>
          <w:marBottom w:val="0"/>
          <w:divBdr>
            <w:top w:val="none" w:sz="0" w:space="0" w:color="auto"/>
            <w:left w:val="none" w:sz="0" w:space="0" w:color="auto"/>
            <w:bottom w:val="none" w:sz="0" w:space="0" w:color="auto"/>
            <w:right w:val="none" w:sz="0" w:space="0" w:color="auto"/>
          </w:divBdr>
        </w:div>
        <w:div w:id="514612135">
          <w:marLeft w:val="1166"/>
          <w:marRight w:val="0"/>
          <w:marTop w:val="77"/>
          <w:marBottom w:val="0"/>
          <w:divBdr>
            <w:top w:val="none" w:sz="0" w:space="0" w:color="auto"/>
            <w:left w:val="none" w:sz="0" w:space="0" w:color="auto"/>
            <w:bottom w:val="none" w:sz="0" w:space="0" w:color="auto"/>
            <w:right w:val="none" w:sz="0" w:space="0" w:color="auto"/>
          </w:divBdr>
        </w:div>
        <w:div w:id="1313632207">
          <w:marLeft w:val="1166"/>
          <w:marRight w:val="0"/>
          <w:marTop w:val="77"/>
          <w:marBottom w:val="0"/>
          <w:divBdr>
            <w:top w:val="none" w:sz="0" w:space="0" w:color="auto"/>
            <w:left w:val="none" w:sz="0" w:space="0" w:color="auto"/>
            <w:bottom w:val="none" w:sz="0" w:space="0" w:color="auto"/>
            <w:right w:val="none" w:sz="0" w:space="0" w:color="auto"/>
          </w:divBdr>
        </w:div>
        <w:div w:id="1215239821">
          <w:marLeft w:val="1166"/>
          <w:marRight w:val="0"/>
          <w:marTop w:val="77"/>
          <w:marBottom w:val="0"/>
          <w:divBdr>
            <w:top w:val="none" w:sz="0" w:space="0" w:color="auto"/>
            <w:left w:val="none" w:sz="0" w:space="0" w:color="auto"/>
            <w:bottom w:val="none" w:sz="0" w:space="0" w:color="auto"/>
            <w:right w:val="none" w:sz="0" w:space="0" w:color="auto"/>
          </w:divBdr>
        </w:div>
        <w:div w:id="1964921048">
          <w:marLeft w:val="1166"/>
          <w:marRight w:val="0"/>
          <w:marTop w:val="77"/>
          <w:marBottom w:val="0"/>
          <w:divBdr>
            <w:top w:val="none" w:sz="0" w:space="0" w:color="auto"/>
            <w:left w:val="none" w:sz="0" w:space="0" w:color="auto"/>
            <w:bottom w:val="none" w:sz="0" w:space="0" w:color="auto"/>
            <w:right w:val="none" w:sz="0" w:space="0" w:color="auto"/>
          </w:divBdr>
        </w:div>
        <w:div w:id="1811904173">
          <w:marLeft w:val="547"/>
          <w:marRight w:val="0"/>
          <w:marTop w:val="86"/>
          <w:marBottom w:val="0"/>
          <w:divBdr>
            <w:top w:val="none" w:sz="0" w:space="0" w:color="auto"/>
            <w:left w:val="none" w:sz="0" w:space="0" w:color="auto"/>
            <w:bottom w:val="none" w:sz="0" w:space="0" w:color="auto"/>
            <w:right w:val="none" w:sz="0" w:space="0" w:color="auto"/>
          </w:divBdr>
        </w:div>
        <w:div w:id="283579163">
          <w:marLeft w:val="1166"/>
          <w:marRight w:val="0"/>
          <w:marTop w:val="77"/>
          <w:marBottom w:val="0"/>
          <w:divBdr>
            <w:top w:val="none" w:sz="0" w:space="0" w:color="auto"/>
            <w:left w:val="none" w:sz="0" w:space="0" w:color="auto"/>
            <w:bottom w:val="none" w:sz="0" w:space="0" w:color="auto"/>
            <w:right w:val="none" w:sz="0" w:space="0" w:color="auto"/>
          </w:divBdr>
        </w:div>
        <w:div w:id="1906256271">
          <w:marLeft w:val="1166"/>
          <w:marRight w:val="0"/>
          <w:marTop w:val="77"/>
          <w:marBottom w:val="0"/>
          <w:divBdr>
            <w:top w:val="none" w:sz="0" w:space="0" w:color="auto"/>
            <w:left w:val="none" w:sz="0" w:space="0" w:color="auto"/>
            <w:bottom w:val="none" w:sz="0" w:space="0" w:color="auto"/>
            <w:right w:val="none" w:sz="0" w:space="0" w:color="auto"/>
          </w:divBdr>
        </w:div>
      </w:divsChild>
    </w:div>
    <w:div w:id="1753358159">
      <w:bodyDiv w:val="1"/>
      <w:marLeft w:val="0"/>
      <w:marRight w:val="0"/>
      <w:marTop w:val="0"/>
      <w:marBottom w:val="0"/>
      <w:divBdr>
        <w:top w:val="none" w:sz="0" w:space="0" w:color="auto"/>
        <w:left w:val="none" w:sz="0" w:space="0" w:color="auto"/>
        <w:bottom w:val="none" w:sz="0" w:space="0" w:color="auto"/>
        <w:right w:val="none" w:sz="0" w:space="0" w:color="auto"/>
      </w:divBdr>
    </w:div>
    <w:div w:id="1781483630">
      <w:bodyDiv w:val="1"/>
      <w:marLeft w:val="0"/>
      <w:marRight w:val="0"/>
      <w:marTop w:val="0"/>
      <w:marBottom w:val="0"/>
      <w:divBdr>
        <w:top w:val="none" w:sz="0" w:space="0" w:color="auto"/>
        <w:left w:val="none" w:sz="0" w:space="0" w:color="auto"/>
        <w:bottom w:val="none" w:sz="0" w:space="0" w:color="auto"/>
        <w:right w:val="none" w:sz="0" w:space="0" w:color="auto"/>
      </w:divBdr>
    </w:div>
    <w:div w:id="1801025184">
      <w:bodyDiv w:val="1"/>
      <w:marLeft w:val="0"/>
      <w:marRight w:val="0"/>
      <w:marTop w:val="0"/>
      <w:marBottom w:val="0"/>
      <w:divBdr>
        <w:top w:val="none" w:sz="0" w:space="0" w:color="auto"/>
        <w:left w:val="none" w:sz="0" w:space="0" w:color="auto"/>
        <w:bottom w:val="none" w:sz="0" w:space="0" w:color="auto"/>
        <w:right w:val="none" w:sz="0" w:space="0" w:color="auto"/>
      </w:divBdr>
      <w:divsChild>
        <w:div w:id="1125006600">
          <w:marLeft w:val="0"/>
          <w:marRight w:val="0"/>
          <w:marTop w:val="0"/>
          <w:marBottom w:val="0"/>
          <w:divBdr>
            <w:top w:val="none" w:sz="0" w:space="0" w:color="auto"/>
            <w:left w:val="none" w:sz="0" w:space="0" w:color="auto"/>
            <w:bottom w:val="none" w:sz="0" w:space="0" w:color="auto"/>
            <w:right w:val="none" w:sz="0" w:space="0" w:color="auto"/>
          </w:divBdr>
        </w:div>
      </w:divsChild>
    </w:div>
    <w:div w:id="1805388861">
      <w:bodyDiv w:val="1"/>
      <w:marLeft w:val="0"/>
      <w:marRight w:val="0"/>
      <w:marTop w:val="0"/>
      <w:marBottom w:val="0"/>
      <w:divBdr>
        <w:top w:val="none" w:sz="0" w:space="0" w:color="auto"/>
        <w:left w:val="none" w:sz="0" w:space="0" w:color="auto"/>
        <w:bottom w:val="none" w:sz="0" w:space="0" w:color="auto"/>
        <w:right w:val="none" w:sz="0" w:space="0" w:color="auto"/>
      </w:divBdr>
    </w:div>
    <w:div w:id="1841000957">
      <w:bodyDiv w:val="1"/>
      <w:marLeft w:val="0"/>
      <w:marRight w:val="0"/>
      <w:marTop w:val="0"/>
      <w:marBottom w:val="0"/>
      <w:divBdr>
        <w:top w:val="none" w:sz="0" w:space="0" w:color="auto"/>
        <w:left w:val="none" w:sz="0" w:space="0" w:color="auto"/>
        <w:bottom w:val="none" w:sz="0" w:space="0" w:color="auto"/>
        <w:right w:val="none" w:sz="0" w:space="0" w:color="auto"/>
      </w:divBdr>
    </w:div>
    <w:div w:id="1841584453">
      <w:bodyDiv w:val="1"/>
      <w:marLeft w:val="0"/>
      <w:marRight w:val="0"/>
      <w:marTop w:val="0"/>
      <w:marBottom w:val="0"/>
      <w:divBdr>
        <w:top w:val="none" w:sz="0" w:space="0" w:color="auto"/>
        <w:left w:val="none" w:sz="0" w:space="0" w:color="auto"/>
        <w:bottom w:val="none" w:sz="0" w:space="0" w:color="auto"/>
        <w:right w:val="none" w:sz="0" w:space="0" w:color="auto"/>
      </w:divBdr>
    </w:div>
    <w:div w:id="1848521334">
      <w:bodyDiv w:val="1"/>
      <w:marLeft w:val="0"/>
      <w:marRight w:val="0"/>
      <w:marTop w:val="0"/>
      <w:marBottom w:val="0"/>
      <w:divBdr>
        <w:top w:val="none" w:sz="0" w:space="0" w:color="auto"/>
        <w:left w:val="none" w:sz="0" w:space="0" w:color="auto"/>
        <w:bottom w:val="none" w:sz="0" w:space="0" w:color="auto"/>
        <w:right w:val="none" w:sz="0" w:space="0" w:color="auto"/>
      </w:divBdr>
    </w:div>
    <w:div w:id="1854563238">
      <w:bodyDiv w:val="1"/>
      <w:marLeft w:val="0"/>
      <w:marRight w:val="0"/>
      <w:marTop w:val="0"/>
      <w:marBottom w:val="0"/>
      <w:divBdr>
        <w:top w:val="none" w:sz="0" w:space="0" w:color="auto"/>
        <w:left w:val="none" w:sz="0" w:space="0" w:color="auto"/>
        <w:bottom w:val="none" w:sz="0" w:space="0" w:color="auto"/>
        <w:right w:val="none" w:sz="0" w:space="0" w:color="auto"/>
      </w:divBdr>
    </w:div>
    <w:div w:id="1864704044">
      <w:bodyDiv w:val="1"/>
      <w:marLeft w:val="0"/>
      <w:marRight w:val="0"/>
      <w:marTop w:val="0"/>
      <w:marBottom w:val="0"/>
      <w:divBdr>
        <w:top w:val="none" w:sz="0" w:space="0" w:color="auto"/>
        <w:left w:val="none" w:sz="0" w:space="0" w:color="auto"/>
        <w:bottom w:val="none" w:sz="0" w:space="0" w:color="auto"/>
        <w:right w:val="none" w:sz="0" w:space="0" w:color="auto"/>
      </w:divBdr>
      <w:divsChild>
        <w:div w:id="494684766">
          <w:marLeft w:val="547"/>
          <w:marRight w:val="0"/>
          <w:marTop w:val="0"/>
          <w:marBottom w:val="0"/>
          <w:divBdr>
            <w:top w:val="none" w:sz="0" w:space="0" w:color="auto"/>
            <w:left w:val="none" w:sz="0" w:space="0" w:color="auto"/>
            <w:bottom w:val="none" w:sz="0" w:space="0" w:color="auto"/>
            <w:right w:val="none" w:sz="0" w:space="0" w:color="auto"/>
          </w:divBdr>
        </w:div>
        <w:div w:id="1083599499">
          <w:marLeft w:val="1166"/>
          <w:marRight w:val="0"/>
          <w:marTop w:val="0"/>
          <w:marBottom w:val="0"/>
          <w:divBdr>
            <w:top w:val="none" w:sz="0" w:space="0" w:color="auto"/>
            <w:left w:val="none" w:sz="0" w:space="0" w:color="auto"/>
            <w:bottom w:val="none" w:sz="0" w:space="0" w:color="auto"/>
            <w:right w:val="none" w:sz="0" w:space="0" w:color="auto"/>
          </w:divBdr>
        </w:div>
        <w:div w:id="245503567">
          <w:marLeft w:val="1166"/>
          <w:marRight w:val="0"/>
          <w:marTop w:val="0"/>
          <w:marBottom w:val="0"/>
          <w:divBdr>
            <w:top w:val="none" w:sz="0" w:space="0" w:color="auto"/>
            <w:left w:val="none" w:sz="0" w:space="0" w:color="auto"/>
            <w:bottom w:val="none" w:sz="0" w:space="0" w:color="auto"/>
            <w:right w:val="none" w:sz="0" w:space="0" w:color="auto"/>
          </w:divBdr>
        </w:div>
        <w:div w:id="318120658">
          <w:marLeft w:val="1166"/>
          <w:marRight w:val="0"/>
          <w:marTop w:val="0"/>
          <w:marBottom w:val="0"/>
          <w:divBdr>
            <w:top w:val="none" w:sz="0" w:space="0" w:color="auto"/>
            <w:left w:val="none" w:sz="0" w:space="0" w:color="auto"/>
            <w:bottom w:val="none" w:sz="0" w:space="0" w:color="auto"/>
            <w:right w:val="none" w:sz="0" w:space="0" w:color="auto"/>
          </w:divBdr>
        </w:div>
        <w:div w:id="96946020">
          <w:marLeft w:val="547"/>
          <w:marRight w:val="0"/>
          <w:marTop w:val="0"/>
          <w:marBottom w:val="0"/>
          <w:divBdr>
            <w:top w:val="none" w:sz="0" w:space="0" w:color="auto"/>
            <w:left w:val="none" w:sz="0" w:space="0" w:color="auto"/>
            <w:bottom w:val="none" w:sz="0" w:space="0" w:color="auto"/>
            <w:right w:val="none" w:sz="0" w:space="0" w:color="auto"/>
          </w:divBdr>
        </w:div>
      </w:divsChild>
    </w:div>
    <w:div w:id="1864974962">
      <w:bodyDiv w:val="1"/>
      <w:marLeft w:val="0"/>
      <w:marRight w:val="0"/>
      <w:marTop w:val="0"/>
      <w:marBottom w:val="0"/>
      <w:divBdr>
        <w:top w:val="none" w:sz="0" w:space="0" w:color="auto"/>
        <w:left w:val="none" w:sz="0" w:space="0" w:color="auto"/>
        <w:bottom w:val="none" w:sz="0" w:space="0" w:color="auto"/>
        <w:right w:val="none" w:sz="0" w:space="0" w:color="auto"/>
      </w:divBdr>
      <w:divsChild>
        <w:div w:id="1077438973">
          <w:marLeft w:val="547"/>
          <w:marRight w:val="0"/>
          <w:marTop w:val="0"/>
          <w:marBottom w:val="0"/>
          <w:divBdr>
            <w:top w:val="none" w:sz="0" w:space="0" w:color="auto"/>
            <w:left w:val="none" w:sz="0" w:space="0" w:color="auto"/>
            <w:bottom w:val="none" w:sz="0" w:space="0" w:color="auto"/>
            <w:right w:val="none" w:sz="0" w:space="0" w:color="auto"/>
          </w:divBdr>
        </w:div>
        <w:div w:id="1437561967">
          <w:marLeft w:val="1166"/>
          <w:marRight w:val="0"/>
          <w:marTop w:val="0"/>
          <w:marBottom w:val="0"/>
          <w:divBdr>
            <w:top w:val="none" w:sz="0" w:space="0" w:color="auto"/>
            <w:left w:val="none" w:sz="0" w:space="0" w:color="auto"/>
            <w:bottom w:val="none" w:sz="0" w:space="0" w:color="auto"/>
            <w:right w:val="none" w:sz="0" w:space="0" w:color="auto"/>
          </w:divBdr>
        </w:div>
        <w:div w:id="1421948664">
          <w:marLeft w:val="547"/>
          <w:marRight w:val="0"/>
          <w:marTop w:val="0"/>
          <w:marBottom w:val="0"/>
          <w:divBdr>
            <w:top w:val="none" w:sz="0" w:space="0" w:color="auto"/>
            <w:left w:val="none" w:sz="0" w:space="0" w:color="auto"/>
            <w:bottom w:val="none" w:sz="0" w:space="0" w:color="auto"/>
            <w:right w:val="none" w:sz="0" w:space="0" w:color="auto"/>
          </w:divBdr>
        </w:div>
        <w:div w:id="1824202705">
          <w:marLeft w:val="1166"/>
          <w:marRight w:val="0"/>
          <w:marTop w:val="0"/>
          <w:marBottom w:val="0"/>
          <w:divBdr>
            <w:top w:val="none" w:sz="0" w:space="0" w:color="auto"/>
            <w:left w:val="none" w:sz="0" w:space="0" w:color="auto"/>
            <w:bottom w:val="none" w:sz="0" w:space="0" w:color="auto"/>
            <w:right w:val="none" w:sz="0" w:space="0" w:color="auto"/>
          </w:divBdr>
        </w:div>
        <w:div w:id="1821924054">
          <w:marLeft w:val="547"/>
          <w:marRight w:val="0"/>
          <w:marTop w:val="0"/>
          <w:marBottom w:val="0"/>
          <w:divBdr>
            <w:top w:val="none" w:sz="0" w:space="0" w:color="auto"/>
            <w:left w:val="none" w:sz="0" w:space="0" w:color="auto"/>
            <w:bottom w:val="none" w:sz="0" w:space="0" w:color="auto"/>
            <w:right w:val="none" w:sz="0" w:space="0" w:color="auto"/>
          </w:divBdr>
        </w:div>
        <w:div w:id="871306904">
          <w:marLeft w:val="1166"/>
          <w:marRight w:val="0"/>
          <w:marTop w:val="0"/>
          <w:marBottom w:val="0"/>
          <w:divBdr>
            <w:top w:val="none" w:sz="0" w:space="0" w:color="auto"/>
            <w:left w:val="none" w:sz="0" w:space="0" w:color="auto"/>
            <w:bottom w:val="none" w:sz="0" w:space="0" w:color="auto"/>
            <w:right w:val="none" w:sz="0" w:space="0" w:color="auto"/>
          </w:divBdr>
        </w:div>
        <w:div w:id="377437300">
          <w:marLeft w:val="547"/>
          <w:marRight w:val="0"/>
          <w:marTop w:val="0"/>
          <w:marBottom w:val="0"/>
          <w:divBdr>
            <w:top w:val="none" w:sz="0" w:space="0" w:color="auto"/>
            <w:left w:val="none" w:sz="0" w:space="0" w:color="auto"/>
            <w:bottom w:val="none" w:sz="0" w:space="0" w:color="auto"/>
            <w:right w:val="none" w:sz="0" w:space="0" w:color="auto"/>
          </w:divBdr>
        </w:div>
        <w:div w:id="1706170743">
          <w:marLeft w:val="1166"/>
          <w:marRight w:val="0"/>
          <w:marTop w:val="0"/>
          <w:marBottom w:val="0"/>
          <w:divBdr>
            <w:top w:val="none" w:sz="0" w:space="0" w:color="auto"/>
            <w:left w:val="none" w:sz="0" w:space="0" w:color="auto"/>
            <w:bottom w:val="none" w:sz="0" w:space="0" w:color="auto"/>
            <w:right w:val="none" w:sz="0" w:space="0" w:color="auto"/>
          </w:divBdr>
        </w:div>
      </w:divsChild>
    </w:div>
    <w:div w:id="1874999122">
      <w:bodyDiv w:val="1"/>
      <w:marLeft w:val="0"/>
      <w:marRight w:val="0"/>
      <w:marTop w:val="0"/>
      <w:marBottom w:val="0"/>
      <w:divBdr>
        <w:top w:val="none" w:sz="0" w:space="0" w:color="auto"/>
        <w:left w:val="none" w:sz="0" w:space="0" w:color="auto"/>
        <w:bottom w:val="none" w:sz="0" w:space="0" w:color="auto"/>
        <w:right w:val="none" w:sz="0" w:space="0" w:color="auto"/>
      </w:divBdr>
    </w:div>
    <w:div w:id="1889756170">
      <w:bodyDiv w:val="1"/>
      <w:marLeft w:val="0"/>
      <w:marRight w:val="0"/>
      <w:marTop w:val="0"/>
      <w:marBottom w:val="0"/>
      <w:divBdr>
        <w:top w:val="none" w:sz="0" w:space="0" w:color="auto"/>
        <w:left w:val="none" w:sz="0" w:space="0" w:color="auto"/>
        <w:bottom w:val="none" w:sz="0" w:space="0" w:color="auto"/>
        <w:right w:val="none" w:sz="0" w:space="0" w:color="auto"/>
      </w:divBdr>
      <w:divsChild>
        <w:div w:id="2033022307">
          <w:marLeft w:val="2520"/>
          <w:marRight w:val="0"/>
          <w:marTop w:val="48"/>
          <w:marBottom w:val="0"/>
          <w:divBdr>
            <w:top w:val="none" w:sz="0" w:space="0" w:color="auto"/>
            <w:left w:val="none" w:sz="0" w:space="0" w:color="auto"/>
            <w:bottom w:val="none" w:sz="0" w:space="0" w:color="auto"/>
            <w:right w:val="none" w:sz="0" w:space="0" w:color="auto"/>
          </w:divBdr>
        </w:div>
      </w:divsChild>
    </w:div>
    <w:div w:id="1890414636">
      <w:bodyDiv w:val="1"/>
      <w:marLeft w:val="0"/>
      <w:marRight w:val="0"/>
      <w:marTop w:val="0"/>
      <w:marBottom w:val="0"/>
      <w:divBdr>
        <w:top w:val="none" w:sz="0" w:space="0" w:color="auto"/>
        <w:left w:val="none" w:sz="0" w:space="0" w:color="auto"/>
        <w:bottom w:val="none" w:sz="0" w:space="0" w:color="auto"/>
        <w:right w:val="none" w:sz="0" w:space="0" w:color="auto"/>
      </w:divBdr>
      <w:divsChild>
        <w:div w:id="811017015">
          <w:marLeft w:val="1166"/>
          <w:marRight w:val="0"/>
          <w:marTop w:val="53"/>
          <w:marBottom w:val="0"/>
          <w:divBdr>
            <w:top w:val="none" w:sz="0" w:space="0" w:color="auto"/>
            <w:left w:val="none" w:sz="0" w:space="0" w:color="auto"/>
            <w:bottom w:val="none" w:sz="0" w:space="0" w:color="auto"/>
            <w:right w:val="none" w:sz="0" w:space="0" w:color="auto"/>
          </w:divBdr>
        </w:div>
        <w:div w:id="247660642">
          <w:marLeft w:val="1166"/>
          <w:marRight w:val="0"/>
          <w:marTop w:val="53"/>
          <w:marBottom w:val="0"/>
          <w:divBdr>
            <w:top w:val="none" w:sz="0" w:space="0" w:color="auto"/>
            <w:left w:val="none" w:sz="0" w:space="0" w:color="auto"/>
            <w:bottom w:val="none" w:sz="0" w:space="0" w:color="auto"/>
            <w:right w:val="none" w:sz="0" w:space="0" w:color="auto"/>
          </w:divBdr>
        </w:div>
        <w:div w:id="937182069">
          <w:marLeft w:val="1166"/>
          <w:marRight w:val="0"/>
          <w:marTop w:val="53"/>
          <w:marBottom w:val="0"/>
          <w:divBdr>
            <w:top w:val="none" w:sz="0" w:space="0" w:color="auto"/>
            <w:left w:val="none" w:sz="0" w:space="0" w:color="auto"/>
            <w:bottom w:val="none" w:sz="0" w:space="0" w:color="auto"/>
            <w:right w:val="none" w:sz="0" w:space="0" w:color="auto"/>
          </w:divBdr>
        </w:div>
        <w:div w:id="714692711">
          <w:marLeft w:val="1166"/>
          <w:marRight w:val="0"/>
          <w:marTop w:val="53"/>
          <w:marBottom w:val="0"/>
          <w:divBdr>
            <w:top w:val="none" w:sz="0" w:space="0" w:color="auto"/>
            <w:left w:val="none" w:sz="0" w:space="0" w:color="auto"/>
            <w:bottom w:val="none" w:sz="0" w:space="0" w:color="auto"/>
            <w:right w:val="none" w:sz="0" w:space="0" w:color="auto"/>
          </w:divBdr>
        </w:div>
        <w:div w:id="1020738877">
          <w:marLeft w:val="1166"/>
          <w:marRight w:val="0"/>
          <w:marTop w:val="53"/>
          <w:marBottom w:val="0"/>
          <w:divBdr>
            <w:top w:val="none" w:sz="0" w:space="0" w:color="auto"/>
            <w:left w:val="none" w:sz="0" w:space="0" w:color="auto"/>
            <w:bottom w:val="none" w:sz="0" w:space="0" w:color="auto"/>
            <w:right w:val="none" w:sz="0" w:space="0" w:color="auto"/>
          </w:divBdr>
        </w:div>
      </w:divsChild>
    </w:div>
    <w:div w:id="1915119040">
      <w:bodyDiv w:val="1"/>
      <w:marLeft w:val="0"/>
      <w:marRight w:val="0"/>
      <w:marTop w:val="0"/>
      <w:marBottom w:val="0"/>
      <w:divBdr>
        <w:top w:val="none" w:sz="0" w:space="0" w:color="auto"/>
        <w:left w:val="none" w:sz="0" w:space="0" w:color="auto"/>
        <w:bottom w:val="none" w:sz="0" w:space="0" w:color="auto"/>
        <w:right w:val="none" w:sz="0" w:space="0" w:color="auto"/>
      </w:divBdr>
    </w:div>
    <w:div w:id="1959139077">
      <w:bodyDiv w:val="1"/>
      <w:marLeft w:val="0"/>
      <w:marRight w:val="0"/>
      <w:marTop w:val="0"/>
      <w:marBottom w:val="0"/>
      <w:divBdr>
        <w:top w:val="none" w:sz="0" w:space="0" w:color="auto"/>
        <w:left w:val="none" w:sz="0" w:space="0" w:color="auto"/>
        <w:bottom w:val="none" w:sz="0" w:space="0" w:color="auto"/>
        <w:right w:val="none" w:sz="0" w:space="0" w:color="auto"/>
      </w:divBdr>
      <w:divsChild>
        <w:div w:id="67924533">
          <w:marLeft w:val="0"/>
          <w:marRight w:val="0"/>
          <w:marTop w:val="0"/>
          <w:marBottom w:val="0"/>
          <w:divBdr>
            <w:top w:val="none" w:sz="0" w:space="0" w:color="auto"/>
            <w:left w:val="none" w:sz="0" w:space="0" w:color="auto"/>
            <w:bottom w:val="none" w:sz="0" w:space="0" w:color="auto"/>
            <w:right w:val="none" w:sz="0" w:space="0" w:color="auto"/>
          </w:divBdr>
        </w:div>
      </w:divsChild>
    </w:div>
    <w:div w:id="1966353064">
      <w:bodyDiv w:val="1"/>
      <w:marLeft w:val="0"/>
      <w:marRight w:val="0"/>
      <w:marTop w:val="0"/>
      <w:marBottom w:val="0"/>
      <w:divBdr>
        <w:top w:val="none" w:sz="0" w:space="0" w:color="auto"/>
        <w:left w:val="none" w:sz="0" w:space="0" w:color="auto"/>
        <w:bottom w:val="none" w:sz="0" w:space="0" w:color="auto"/>
        <w:right w:val="none" w:sz="0" w:space="0" w:color="auto"/>
      </w:divBdr>
    </w:div>
    <w:div w:id="1970090284">
      <w:bodyDiv w:val="1"/>
      <w:marLeft w:val="0"/>
      <w:marRight w:val="0"/>
      <w:marTop w:val="0"/>
      <w:marBottom w:val="0"/>
      <w:divBdr>
        <w:top w:val="none" w:sz="0" w:space="0" w:color="auto"/>
        <w:left w:val="none" w:sz="0" w:space="0" w:color="auto"/>
        <w:bottom w:val="none" w:sz="0" w:space="0" w:color="auto"/>
        <w:right w:val="none" w:sz="0" w:space="0" w:color="auto"/>
      </w:divBdr>
    </w:div>
    <w:div w:id="2016884914">
      <w:bodyDiv w:val="1"/>
      <w:marLeft w:val="0"/>
      <w:marRight w:val="0"/>
      <w:marTop w:val="0"/>
      <w:marBottom w:val="0"/>
      <w:divBdr>
        <w:top w:val="none" w:sz="0" w:space="0" w:color="auto"/>
        <w:left w:val="none" w:sz="0" w:space="0" w:color="auto"/>
        <w:bottom w:val="none" w:sz="0" w:space="0" w:color="auto"/>
        <w:right w:val="none" w:sz="0" w:space="0" w:color="auto"/>
      </w:divBdr>
      <w:divsChild>
        <w:div w:id="1085345467">
          <w:marLeft w:val="965"/>
          <w:marRight w:val="0"/>
          <w:marTop w:val="0"/>
          <w:marBottom w:val="0"/>
          <w:divBdr>
            <w:top w:val="none" w:sz="0" w:space="0" w:color="auto"/>
            <w:left w:val="none" w:sz="0" w:space="0" w:color="auto"/>
            <w:bottom w:val="none" w:sz="0" w:space="0" w:color="auto"/>
            <w:right w:val="none" w:sz="0" w:space="0" w:color="auto"/>
          </w:divBdr>
        </w:div>
        <w:div w:id="1847356072">
          <w:marLeft w:val="965"/>
          <w:marRight w:val="0"/>
          <w:marTop w:val="0"/>
          <w:marBottom w:val="0"/>
          <w:divBdr>
            <w:top w:val="none" w:sz="0" w:space="0" w:color="auto"/>
            <w:left w:val="none" w:sz="0" w:space="0" w:color="auto"/>
            <w:bottom w:val="none" w:sz="0" w:space="0" w:color="auto"/>
            <w:right w:val="none" w:sz="0" w:space="0" w:color="auto"/>
          </w:divBdr>
        </w:div>
        <w:div w:id="1297687137">
          <w:marLeft w:val="965"/>
          <w:marRight w:val="0"/>
          <w:marTop w:val="0"/>
          <w:marBottom w:val="0"/>
          <w:divBdr>
            <w:top w:val="none" w:sz="0" w:space="0" w:color="auto"/>
            <w:left w:val="none" w:sz="0" w:space="0" w:color="auto"/>
            <w:bottom w:val="none" w:sz="0" w:space="0" w:color="auto"/>
            <w:right w:val="none" w:sz="0" w:space="0" w:color="auto"/>
          </w:divBdr>
        </w:div>
      </w:divsChild>
    </w:div>
    <w:div w:id="2022121968">
      <w:bodyDiv w:val="1"/>
      <w:marLeft w:val="0"/>
      <w:marRight w:val="0"/>
      <w:marTop w:val="0"/>
      <w:marBottom w:val="0"/>
      <w:divBdr>
        <w:top w:val="none" w:sz="0" w:space="0" w:color="auto"/>
        <w:left w:val="none" w:sz="0" w:space="0" w:color="auto"/>
        <w:bottom w:val="none" w:sz="0" w:space="0" w:color="auto"/>
        <w:right w:val="none" w:sz="0" w:space="0" w:color="auto"/>
      </w:divBdr>
      <w:divsChild>
        <w:div w:id="1672178261">
          <w:marLeft w:val="0"/>
          <w:marRight w:val="0"/>
          <w:marTop w:val="0"/>
          <w:marBottom w:val="0"/>
          <w:divBdr>
            <w:top w:val="none" w:sz="0" w:space="0" w:color="auto"/>
            <w:left w:val="none" w:sz="0" w:space="0" w:color="auto"/>
            <w:bottom w:val="none" w:sz="0" w:space="0" w:color="auto"/>
            <w:right w:val="none" w:sz="0" w:space="0" w:color="auto"/>
          </w:divBdr>
        </w:div>
      </w:divsChild>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109278240">
      <w:bodyDiv w:val="1"/>
      <w:marLeft w:val="0"/>
      <w:marRight w:val="0"/>
      <w:marTop w:val="0"/>
      <w:marBottom w:val="0"/>
      <w:divBdr>
        <w:top w:val="none" w:sz="0" w:space="0" w:color="auto"/>
        <w:left w:val="none" w:sz="0" w:space="0" w:color="auto"/>
        <w:bottom w:val="none" w:sz="0" w:space="0" w:color="auto"/>
        <w:right w:val="none" w:sz="0" w:space="0" w:color="auto"/>
      </w:divBdr>
    </w:div>
    <w:div w:id="2114013657">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34975404">
      <w:bodyDiv w:val="1"/>
      <w:marLeft w:val="0"/>
      <w:marRight w:val="0"/>
      <w:marTop w:val="0"/>
      <w:marBottom w:val="0"/>
      <w:divBdr>
        <w:top w:val="none" w:sz="0" w:space="0" w:color="auto"/>
        <w:left w:val="none" w:sz="0" w:space="0" w:color="auto"/>
        <w:bottom w:val="none" w:sz="0" w:space="0" w:color="auto"/>
        <w:right w:val="none" w:sz="0" w:space="0" w:color="auto"/>
      </w:divBdr>
      <w:divsChild>
        <w:div w:id="871959327">
          <w:marLeft w:val="1498"/>
          <w:marRight w:val="0"/>
          <w:marTop w:val="53"/>
          <w:marBottom w:val="0"/>
          <w:divBdr>
            <w:top w:val="none" w:sz="0" w:space="0" w:color="auto"/>
            <w:left w:val="none" w:sz="0" w:space="0" w:color="auto"/>
            <w:bottom w:val="none" w:sz="0" w:space="0" w:color="auto"/>
            <w:right w:val="none" w:sz="0" w:space="0" w:color="auto"/>
          </w:divBdr>
        </w:div>
        <w:div w:id="624427421">
          <w:marLeft w:val="1498"/>
          <w:marRight w:val="0"/>
          <w:marTop w:val="53"/>
          <w:marBottom w:val="0"/>
          <w:divBdr>
            <w:top w:val="none" w:sz="0" w:space="0" w:color="auto"/>
            <w:left w:val="none" w:sz="0" w:space="0" w:color="auto"/>
            <w:bottom w:val="none" w:sz="0" w:space="0" w:color="auto"/>
            <w:right w:val="none" w:sz="0" w:space="0" w:color="auto"/>
          </w:divBdr>
        </w:div>
      </w:divsChild>
    </w:div>
    <w:div w:id="2142771609">
      <w:bodyDiv w:val="1"/>
      <w:marLeft w:val="0"/>
      <w:marRight w:val="0"/>
      <w:marTop w:val="0"/>
      <w:marBottom w:val="0"/>
      <w:divBdr>
        <w:top w:val="none" w:sz="0" w:space="0" w:color="auto"/>
        <w:left w:val="none" w:sz="0" w:space="0" w:color="auto"/>
        <w:bottom w:val="none" w:sz="0" w:space="0" w:color="auto"/>
        <w:right w:val="none" w:sz="0" w:space="0" w:color="auto"/>
      </w:divBdr>
      <w:divsChild>
        <w:div w:id="3539696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image" Target="media/image7.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4.emf"/><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7" ma:contentTypeDescription="新しいドキュメントを作成します。" ma:contentTypeScope="" ma:versionID="d5246fa8821707a8059b7f171e2d07b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3ce7e1de3a0bf7a5cfe32692195139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2.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3.xml><?xml version="1.0" encoding="utf-8"?>
<ds:datastoreItem xmlns:ds="http://schemas.openxmlformats.org/officeDocument/2006/customXml" ds:itemID="{B2617075-0576-495A-AA1F-4583CFE5C8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B60E68A-AE37-4A21-8BCB-2D59D316F2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1733</TotalTime>
  <Pages>18</Pages>
  <Words>6162</Words>
  <Characters>35126</Characters>
  <Application>Microsoft Office Word</Application>
  <DocSecurity>0</DocSecurity>
  <Lines>292</Lines>
  <Paragraphs>82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41206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Hongchao Li (70J8786)</dc:creator>
  <cp:keywords/>
  <dc:description/>
  <cp:lastModifiedBy>Li, Hongchao</cp:lastModifiedBy>
  <cp:revision>394</cp:revision>
  <cp:lastPrinted>2023-03-29T12:42:00Z</cp:lastPrinted>
  <dcterms:created xsi:type="dcterms:W3CDTF">2024-02-16T11:14:00Z</dcterms:created>
  <dcterms:modified xsi:type="dcterms:W3CDTF">2024-08-09T07:45:00Z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66e28763-91ff-4197-89c3-21edeab481f6</vt:lpwstr>
  </property>
  <property fmtid="{D5CDD505-2E9C-101B-9397-08002B2CF9AE}" pid="4" name="ContentTypeId">
    <vt:lpwstr>0x01010043996281876C934E8ACA2610AF21CCB4</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MediaServiceImageTags">
    <vt:lpwstr/>
  </property>
</Properties>
</file>